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F063F" w14:textId="1B94DFD0" w:rsidR="00050C8C" w:rsidRPr="00EC0780" w:rsidRDefault="00050C8C" w:rsidP="002B0F64">
      <w:pPr>
        <w:spacing w:line="360" w:lineRule="auto"/>
        <w:ind w:left="360" w:firstLine="90"/>
        <w:jc w:val="center"/>
        <w:rPr>
          <w:rFonts w:ascii="GHEA Grapalat" w:hAnsi="GHEA Grapalat"/>
          <w:b/>
          <w:noProof/>
          <w:sz w:val="24"/>
          <w:szCs w:val="24"/>
          <w:u w:val="single"/>
          <w:lang w:val="hy-AM"/>
        </w:rPr>
      </w:pPr>
      <w:bookmarkStart w:id="0" w:name="_Toc16082937"/>
      <w:r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>ԿՖԿՀ</w:t>
      </w:r>
      <w:r w:rsidR="006F64D5"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>-</w:t>
      </w:r>
      <w:r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>ի ներդրման ծրագրի շրջանակում խորհրդատուի ընտրության տեխնիկական առաջադրանք</w:t>
      </w:r>
    </w:p>
    <w:p w14:paraId="3D6D2F61" w14:textId="77777777" w:rsidR="002B0F64" w:rsidRPr="00EC0780" w:rsidRDefault="002B0F64" w:rsidP="002B0F64">
      <w:pPr>
        <w:spacing w:line="360" w:lineRule="auto"/>
        <w:ind w:left="360" w:firstLine="90"/>
        <w:rPr>
          <w:rFonts w:ascii="GHEA Grapalat" w:hAnsi="GHEA Grapalat"/>
          <w:b/>
          <w:noProof/>
          <w:sz w:val="24"/>
          <w:szCs w:val="24"/>
          <w:u w:val="single"/>
          <w:lang w:val="hy-AM"/>
        </w:rPr>
      </w:pPr>
    </w:p>
    <w:p w14:paraId="7776B8C7" w14:textId="64481C29" w:rsidR="00050C8C" w:rsidRPr="00EC0780" w:rsidRDefault="00050C8C" w:rsidP="002B0F64">
      <w:pPr>
        <w:spacing w:line="360" w:lineRule="auto"/>
        <w:ind w:left="360" w:firstLine="90"/>
        <w:rPr>
          <w:rFonts w:ascii="GHEA Grapalat" w:hAnsi="GHEA Grapalat"/>
          <w:b/>
          <w:noProof/>
          <w:sz w:val="24"/>
          <w:szCs w:val="24"/>
          <w:u w:val="single"/>
          <w:lang w:val="hy-AM"/>
        </w:rPr>
      </w:pPr>
      <w:r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 xml:space="preserve">Նախաբան </w:t>
      </w:r>
    </w:p>
    <w:p w14:paraId="6C698BB4" w14:textId="77777777" w:rsidR="002B0F64" w:rsidRPr="00EC0780" w:rsidRDefault="002B0F64" w:rsidP="00050C8C">
      <w:pPr>
        <w:spacing w:line="360" w:lineRule="auto"/>
        <w:ind w:firstLine="720"/>
        <w:rPr>
          <w:rFonts w:ascii="GHEA Grapalat" w:hAnsi="GHEA Grapalat" w:cs="Times New Roman"/>
          <w:noProof/>
          <w:sz w:val="24"/>
          <w:szCs w:val="24"/>
          <w:lang w:val="hy-AM"/>
        </w:rPr>
      </w:pPr>
    </w:p>
    <w:p w14:paraId="209BAEB2" w14:textId="20BF77F4" w:rsidR="00050C8C" w:rsidRPr="00EC0780" w:rsidRDefault="00993178" w:rsidP="00050C8C">
      <w:pPr>
        <w:spacing w:line="360" w:lineRule="auto"/>
        <w:ind w:firstLine="720"/>
        <w:rPr>
          <w:rFonts w:ascii="GHEA Grapalat" w:hAnsi="GHEA Grapalat" w:cs="Times New Roman"/>
          <w:noProof/>
          <w:sz w:val="24"/>
          <w:szCs w:val="24"/>
          <w:lang w:val="hy-AM"/>
        </w:rPr>
      </w:pPr>
      <w:r w:rsidRPr="00EC0780">
        <w:rPr>
          <w:rFonts w:ascii="GHEA Grapalat" w:hAnsi="GHEA Grapalat" w:cs="Times New Roman"/>
          <w:noProof/>
          <w:sz w:val="24"/>
          <w:szCs w:val="24"/>
          <w:lang w:val="hy-AM"/>
        </w:rPr>
        <w:t>ՀՀ կառավարության կողմից հաստատված պ</w:t>
      </w:r>
      <w:r w:rsidR="00050C8C" w:rsidRPr="00EC0780">
        <w:rPr>
          <w:rFonts w:ascii="GHEA Grapalat" w:hAnsi="GHEA Grapalat" w:cs="Times New Roman"/>
          <w:noProof/>
          <w:sz w:val="24"/>
          <w:szCs w:val="24"/>
          <w:lang w:val="hy-AM"/>
        </w:rPr>
        <w:t xml:space="preserve">ետական ֆինանսների կառավարման համակարգի բարեփոխումների  ռազմավարության շրջանակում նախատեսվում է ներդնել Կառավարության ֆինանսների կառավարման տեղեկատվական համակարգ (այսուհետև՝ նաև ԿՖԿՏՀ կամ Ծրագիր): Ծրագրի ներկայացումը լայնամասշտաբ և երկարաժամկետ գործընթաց է, ինչը պահանջում է պետական ֆինանսների ոլորտում բազմաթիվ միավորումների ներգրավվածություն: Ծրագրի իրականացման գործընթացում էական նշանակություն ունի ինչպես դրա՝ սահմանված բիզնես </w:t>
      </w:r>
      <w:r w:rsidRPr="00EC0780">
        <w:rPr>
          <w:rFonts w:ascii="GHEA Grapalat" w:hAnsi="GHEA Grapalat" w:cs="Times New Roman"/>
          <w:noProof/>
          <w:sz w:val="24"/>
          <w:szCs w:val="24"/>
          <w:lang w:val="hy-AM"/>
        </w:rPr>
        <w:t xml:space="preserve">գործընթացներին </w:t>
      </w:r>
      <w:r w:rsidR="00050C8C" w:rsidRPr="00EC0780">
        <w:rPr>
          <w:rFonts w:ascii="GHEA Grapalat" w:hAnsi="GHEA Grapalat" w:cs="Times New Roman"/>
          <w:noProof/>
          <w:sz w:val="24"/>
          <w:szCs w:val="24"/>
          <w:lang w:val="hy-AM"/>
        </w:rPr>
        <w:t xml:space="preserve">համապատասխանության ապահովման, այնպես էլ Ծրագրի արդիական լինելու փաստը: Այս կապակցությամբ նախատեսվում է ձեռք բերել խորհրդատուի (այսուհետ՝ Խորհրդատու) ծառայություն՝ աջակցելու </w:t>
      </w:r>
      <w:r w:rsidRPr="00EC0780">
        <w:rPr>
          <w:rFonts w:ascii="GHEA Grapalat" w:hAnsi="GHEA Grapalat" w:cs="Times New Roman"/>
          <w:noProof/>
          <w:sz w:val="24"/>
          <w:szCs w:val="24"/>
          <w:lang w:val="hy-AM"/>
        </w:rPr>
        <w:t xml:space="preserve">ՀՀ </w:t>
      </w:r>
      <w:r w:rsidR="00050C8C" w:rsidRPr="00EC0780">
        <w:rPr>
          <w:rFonts w:ascii="GHEA Grapalat" w:hAnsi="GHEA Grapalat" w:cs="Times New Roman"/>
          <w:noProof/>
          <w:sz w:val="24"/>
          <w:szCs w:val="24"/>
          <w:lang w:val="hy-AM"/>
        </w:rPr>
        <w:t xml:space="preserve">ֆինանսների նախարարությանը </w:t>
      </w:r>
      <w:r w:rsidRPr="00EC0780">
        <w:rPr>
          <w:rFonts w:ascii="GHEA Grapalat" w:hAnsi="GHEA Grapalat" w:cs="Times New Roman"/>
          <w:noProof/>
          <w:sz w:val="24"/>
          <w:szCs w:val="24"/>
          <w:lang w:val="hy-AM"/>
        </w:rPr>
        <w:t xml:space="preserve">(այսուհետև՝ ՖՆ) </w:t>
      </w:r>
      <w:r w:rsidR="00050C8C" w:rsidRPr="00EC0780">
        <w:rPr>
          <w:rFonts w:ascii="GHEA Grapalat" w:hAnsi="GHEA Grapalat" w:cs="Times New Roman"/>
          <w:noProof/>
          <w:sz w:val="24"/>
          <w:szCs w:val="24"/>
          <w:lang w:val="hy-AM"/>
        </w:rPr>
        <w:t xml:space="preserve">ԿՖԿՏՀ-ի իրականացման գործընթացի ողջ ընթացքում:  </w:t>
      </w:r>
    </w:p>
    <w:p w14:paraId="711C72AD" w14:textId="77777777" w:rsidR="00050C8C" w:rsidRPr="00EC0780" w:rsidRDefault="00050C8C" w:rsidP="007A1C7E">
      <w:pPr>
        <w:spacing w:line="360" w:lineRule="auto"/>
        <w:rPr>
          <w:rFonts w:ascii="GHEA Grapalat" w:hAnsi="GHEA Grapalat" w:cs="Times New Roman"/>
          <w:noProof/>
          <w:sz w:val="24"/>
          <w:szCs w:val="24"/>
          <w:lang w:val="hy-AM"/>
        </w:rPr>
      </w:pPr>
    </w:p>
    <w:p w14:paraId="4EF186AB" w14:textId="370FB841" w:rsidR="007A1C7E" w:rsidRPr="00EC0780" w:rsidRDefault="007A1C7E" w:rsidP="00D52D84">
      <w:pPr>
        <w:spacing w:line="360" w:lineRule="auto"/>
        <w:ind w:left="360" w:firstLine="90"/>
        <w:rPr>
          <w:rFonts w:ascii="GHEA Grapalat" w:hAnsi="GHEA Grapalat"/>
          <w:b/>
          <w:noProof/>
          <w:sz w:val="24"/>
          <w:szCs w:val="24"/>
          <w:u w:val="single"/>
          <w:lang w:val="hy-AM"/>
        </w:rPr>
      </w:pPr>
      <w:r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>Տեխնիկական առաջադրանք</w:t>
      </w:r>
    </w:p>
    <w:bookmarkEnd w:id="0"/>
    <w:p w14:paraId="1753FD75" w14:textId="77777777" w:rsidR="00D52D84" w:rsidRPr="00EC0780" w:rsidRDefault="00D52D84" w:rsidP="000D5F65">
      <w:pPr>
        <w:spacing w:line="360" w:lineRule="auto"/>
        <w:ind w:firstLine="360"/>
        <w:rPr>
          <w:rFonts w:ascii="GHEA Grapalat" w:hAnsi="GHEA Grapalat"/>
          <w:noProof/>
          <w:sz w:val="24"/>
          <w:szCs w:val="24"/>
          <w:lang w:val="hy-AM"/>
        </w:rPr>
      </w:pPr>
    </w:p>
    <w:p w14:paraId="22C83526" w14:textId="42A7C642" w:rsidR="007A1C7E" w:rsidRPr="00EC0780" w:rsidRDefault="007A1C7E" w:rsidP="000D5F65">
      <w:pPr>
        <w:spacing w:line="360" w:lineRule="auto"/>
        <w:ind w:firstLine="36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Խորհրդատուն </w:t>
      </w:r>
      <w:r w:rsidR="00D52D84" w:rsidRPr="00EC0780">
        <w:rPr>
          <w:rFonts w:ascii="GHEA Grapalat" w:hAnsi="GHEA Grapalat"/>
          <w:noProof/>
          <w:sz w:val="24"/>
          <w:szCs w:val="24"/>
          <w:lang w:val="hy-AM"/>
        </w:rPr>
        <w:t xml:space="preserve">պետք է ապահովի ներքոհիշյալ 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>առաջադրանքների կատար</w:t>
      </w:r>
      <w:r w:rsidR="00D52D84" w:rsidRPr="00EC0780">
        <w:rPr>
          <w:rFonts w:ascii="GHEA Grapalat" w:hAnsi="GHEA Grapalat"/>
          <w:noProof/>
          <w:sz w:val="24"/>
          <w:szCs w:val="24"/>
          <w:lang w:val="hy-AM"/>
        </w:rPr>
        <w:t>ումը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>՝</w:t>
      </w:r>
    </w:p>
    <w:p w14:paraId="75ABC346" w14:textId="6FAEE311" w:rsidR="007A1C7E" w:rsidRPr="00EC0780" w:rsidRDefault="00D52D84" w:rsidP="00D52D84">
      <w:pPr>
        <w:pStyle w:val="ListParagraph"/>
        <w:spacing w:line="360" w:lineRule="auto"/>
        <w:ind w:left="465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Ա. </w:t>
      </w:r>
      <w:r w:rsidR="00880763" w:rsidRPr="00EC0780">
        <w:rPr>
          <w:rFonts w:ascii="GHEA Grapalat" w:hAnsi="GHEA Grapalat"/>
          <w:noProof/>
          <w:sz w:val="24"/>
          <w:szCs w:val="24"/>
          <w:lang w:val="hy-AM"/>
        </w:rPr>
        <w:t>Ծրագրի ներդրման համար անհրաժեշտ կառավարման ձեռնարկի մշակում</w:t>
      </w:r>
      <w:r w:rsidR="00F169DE" w:rsidRPr="00EC0780">
        <w:rPr>
          <w:rFonts w:ascii="GHEA Grapalat" w:hAnsi="GHEA Grapalat"/>
          <w:noProof/>
          <w:sz w:val="24"/>
          <w:szCs w:val="24"/>
          <w:lang w:val="hy-AM"/>
        </w:rPr>
        <w:t>.</w:t>
      </w:r>
    </w:p>
    <w:p w14:paraId="58F3A0C0" w14:textId="49F33747" w:rsidR="007F5478" w:rsidRPr="00EC0780" w:rsidRDefault="00D52D84" w:rsidP="00D52D84">
      <w:pPr>
        <w:pStyle w:val="ListParagraph"/>
        <w:spacing w:line="360" w:lineRule="auto"/>
        <w:ind w:left="0" w:firstLine="45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Բ. </w:t>
      </w:r>
      <w:r w:rsidR="007F5478" w:rsidRPr="00EC0780">
        <w:rPr>
          <w:rFonts w:ascii="GHEA Grapalat" w:hAnsi="GHEA Grapalat"/>
          <w:noProof/>
          <w:sz w:val="24"/>
          <w:szCs w:val="24"/>
          <w:lang w:val="hy-AM"/>
        </w:rPr>
        <w:t xml:space="preserve">ԿՖԿՏՀ-ում ներառվող </w:t>
      </w:r>
      <w:r w:rsidR="00696820" w:rsidRPr="00EC0780">
        <w:rPr>
          <w:rFonts w:ascii="GHEA Grapalat" w:hAnsi="GHEA Grapalat"/>
          <w:noProof/>
          <w:sz w:val="24"/>
          <w:szCs w:val="24"/>
          <w:lang w:val="hy-AM"/>
        </w:rPr>
        <w:t xml:space="preserve">հիմնական </w:t>
      </w:r>
      <w:r w:rsidR="007F5478" w:rsidRPr="00EC0780">
        <w:rPr>
          <w:rFonts w:ascii="GHEA Grapalat" w:hAnsi="GHEA Grapalat"/>
          <w:noProof/>
          <w:sz w:val="24"/>
          <w:szCs w:val="24"/>
          <w:lang w:val="hy-AM"/>
        </w:rPr>
        <w:t>համակարգերի</w:t>
      </w:r>
      <w:r w:rsidR="00696820" w:rsidRPr="00EC0780">
        <w:rPr>
          <w:rFonts w:ascii="GHEA Grapalat" w:hAnsi="GHEA Grapalat"/>
          <w:noProof/>
          <w:sz w:val="24"/>
          <w:szCs w:val="24"/>
          <w:lang w:val="hy-AM"/>
        </w:rPr>
        <w:t xml:space="preserve"> (գծապատկերը կցվում է)</w:t>
      </w:r>
      <w:r w:rsidR="007F5478" w:rsidRPr="00EC0780">
        <w:rPr>
          <w:rFonts w:ascii="GHEA Grapalat" w:hAnsi="GHEA Grapalat"/>
          <w:noProof/>
          <w:sz w:val="24"/>
          <w:szCs w:val="24"/>
          <w:lang w:val="hy-AM"/>
        </w:rPr>
        <w:t xml:space="preserve">, ներառյալ </w:t>
      </w:r>
      <w:r w:rsidR="00CF5B62" w:rsidRPr="00EC0780">
        <w:rPr>
          <w:rFonts w:ascii="GHEA Grapalat" w:hAnsi="GHEA Grapalat"/>
          <w:noProof/>
          <w:sz w:val="24"/>
          <w:szCs w:val="24"/>
          <w:lang w:val="hy-AM"/>
        </w:rPr>
        <w:t>կառավարության պարտքի կառավարման մոդուլի</w:t>
      </w:r>
      <w:r w:rsidR="00376991" w:rsidRPr="00EC0780">
        <w:rPr>
          <w:rFonts w:ascii="GHEA Grapalat" w:hAnsi="GHEA Grapalat"/>
          <w:noProof/>
          <w:sz w:val="24"/>
          <w:szCs w:val="24"/>
          <w:lang w:val="hy-AM"/>
        </w:rPr>
        <w:t>,</w:t>
      </w:r>
      <w:r w:rsidR="007F5478" w:rsidRPr="00EC0780">
        <w:rPr>
          <w:rFonts w:ascii="GHEA Grapalat" w:hAnsi="GHEA Grapalat"/>
          <w:noProof/>
          <w:sz w:val="24"/>
          <w:szCs w:val="24"/>
          <w:lang w:val="hy-AM"/>
        </w:rPr>
        <w:t xml:space="preserve"> էլեկտրոնային գնումների </w:t>
      </w:r>
      <w:r w:rsidR="001E519B" w:rsidRPr="00EC0780">
        <w:rPr>
          <w:rFonts w:ascii="GHEA Grapalat" w:hAnsi="GHEA Grapalat"/>
          <w:noProof/>
          <w:sz w:val="24"/>
          <w:szCs w:val="24"/>
          <w:lang w:val="hy-AM"/>
        </w:rPr>
        <w:t xml:space="preserve">և ներքին աուդիտի </w:t>
      </w:r>
      <w:r w:rsidR="000E629A" w:rsidRPr="00EC0780">
        <w:rPr>
          <w:rFonts w:ascii="GHEA Grapalat" w:hAnsi="GHEA Grapalat"/>
          <w:noProof/>
          <w:sz w:val="24"/>
          <w:szCs w:val="24"/>
          <w:lang w:val="hy-AM"/>
        </w:rPr>
        <w:t xml:space="preserve">կառավարման </w:t>
      </w:r>
      <w:r w:rsidR="007F5478" w:rsidRPr="00EC0780">
        <w:rPr>
          <w:rFonts w:ascii="GHEA Grapalat" w:hAnsi="GHEA Grapalat"/>
          <w:noProof/>
          <w:sz w:val="24"/>
          <w:szCs w:val="24"/>
          <w:lang w:val="hy-AM"/>
        </w:rPr>
        <w:t xml:space="preserve">համակարգերի բիզնես գործընթացների վերանայում, անհրաժեշտության դեպքում նաև դրանց սահմանում </w:t>
      </w:r>
      <w:r w:rsidR="00627539" w:rsidRPr="00EC0780">
        <w:rPr>
          <w:rFonts w:ascii="GHEA Grapalat" w:hAnsi="GHEA Grapalat"/>
          <w:noProof/>
          <w:sz w:val="24"/>
          <w:szCs w:val="24"/>
          <w:lang w:val="hy-AM"/>
        </w:rPr>
        <w:t>և (</w:t>
      </w:r>
      <w:r w:rsidR="007F5478" w:rsidRPr="00EC0780">
        <w:rPr>
          <w:rFonts w:ascii="GHEA Grapalat" w:hAnsi="GHEA Grapalat"/>
          <w:noProof/>
          <w:sz w:val="24"/>
          <w:szCs w:val="24"/>
          <w:lang w:val="hy-AM"/>
        </w:rPr>
        <w:t>կամ</w:t>
      </w:r>
      <w:r w:rsidR="00627539" w:rsidRPr="00EC0780">
        <w:rPr>
          <w:rFonts w:ascii="GHEA Grapalat" w:hAnsi="GHEA Grapalat"/>
          <w:noProof/>
          <w:sz w:val="24"/>
          <w:szCs w:val="24"/>
          <w:lang w:val="hy-AM"/>
        </w:rPr>
        <w:t>)</w:t>
      </w:r>
      <w:r w:rsidR="007F5478" w:rsidRPr="00EC0780">
        <w:rPr>
          <w:rFonts w:ascii="GHEA Grapalat" w:hAnsi="GHEA Grapalat"/>
          <w:noProof/>
          <w:sz w:val="24"/>
          <w:szCs w:val="24"/>
          <w:lang w:val="hy-AM"/>
        </w:rPr>
        <w:t xml:space="preserve"> արդիականացում</w:t>
      </w:r>
      <w:r w:rsidR="000F38E3" w:rsidRPr="00EC0780">
        <w:rPr>
          <w:rFonts w:ascii="GHEA Grapalat" w:hAnsi="GHEA Grapalat"/>
          <w:noProof/>
          <w:sz w:val="24"/>
          <w:szCs w:val="24"/>
          <w:lang w:val="hy-AM"/>
        </w:rPr>
        <w:t>.</w:t>
      </w:r>
      <w:r w:rsidR="007F5478" w:rsidRPr="00EC0780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</w:p>
    <w:p w14:paraId="34BCDCC1" w14:textId="5A4EDA99" w:rsidR="00186DEF" w:rsidRPr="00EC0780" w:rsidRDefault="00D52D84" w:rsidP="00D52D84">
      <w:pPr>
        <w:pStyle w:val="ListParagraph"/>
        <w:spacing w:line="360" w:lineRule="auto"/>
        <w:ind w:left="0" w:firstLine="45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Գ. </w:t>
      </w:r>
      <w:r w:rsidR="00186DEF" w:rsidRPr="00EC0780">
        <w:rPr>
          <w:rFonts w:ascii="GHEA Grapalat" w:hAnsi="GHEA Grapalat"/>
          <w:noProof/>
          <w:sz w:val="24"/>
          <w:szCs w:val="24"/>
          <w:lang w:val="hy-AM"/>
        </w:rPr>
        <w:t>Ծրագրի շրջանակներում իրականացվելիք գնումների փաստաթղթերի, ներառյալ տեխնիկական առաջադրանքների նախագծերի մշակումը և շահագրգիռ կողմերի հետ դրանց քննարկում</w:t>
      </w:r>
      <w:r w:rsidR="007F5478" w:rsidRPr="00EC0780">
        <w:rPr>
          <w:rFonts w:ascii="GHEA Grapalat" w:hAnsi="GHEA Grapalat"/>
          <w:noProof/>
          <w:sz w:val="24"/>
          <w:szCs w:val="24"/>
          <w:lang w:val="hy-AM"/>
        </w:rPr>
        <w:t>ը</w:t>
      </w:r>
      <w:r w:rsidR="00186DEF" w:rsidRPr="00EC0780">
        <w:rPr>
          <w:rFonts w:ascii="GHEA Grapalat" w:hAnsi="GHEA Grapalat"/>
          <w:noProof/>
          <w:sz w:val="24"/>
          <w:szCs w:val="24"/>
          <w:lang w:val="hy-AM"/>
        </w:rPr>
        <w:t xml:space="preserve"> և համաձայնեցում</w:t>
      </w:r>
      <w:r w:rsidR="007F5478" w:rsidRPr="00EC0780">
        <w:rPr>
          <w:rFonts w:ascii="GHEA Grapalat" w:hAnsi="GHEA Grapalat"/>
          <w:noProof/>
          <w:sz w:val="24"/>
          <w:szCs w:val="24"/>
          <w:lang w:val="hy-AM"/>
        </w:rPr>
        <w:t>ը</w:t>
      </w:r>
      <w:r w:rsidR="00186DEF" w:rsidRPr="00EC0780">
        <w:rPr>
          <w:rFonts w:ascii="GHEA Grapalat" w:hAnsi="GHEA Grapalat"/>
          <w:noProof/>
          <w:sz w:val="24"/>
          <w:szCs w:val="24"/>
          <w:lang w:val="hy-AM"/>
        </w:rPr>
        <w:t>.</w:t>
      </w:r>
    </w:p>
    <w:p w14:paraId="62FAFFA9" w14:textId="075C6D40" w:rsidR="00186DEF" w:rsidRPr="00EC0780" w:rsidRDefault="00D52D84" w:rsidP="00D52D84">
      <w:pPr>
        <w:spacing w:line="360" w:lineRule="auto"/>
        <w:ind w:firstLine="36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lastRenderedPageBreak/>
        <w:t xml:space="preserve">Դ. </w:t>
      </w:r>
      <w:r w:rsidR="00186DEF" w:rsidRPr="00EC0780">
        <w:rPr>
          <w:rFonts w:ascii="GHEA Grapalat" w:hAnsi="GHEA Grapalat"/>
          <w:noProof/>
          <w:sz w:val="24"/>
          <w:szCs w:val="24"/>
          <w:lang w:val="hy-AM"/>
        </w:rPr>
        <w:t>ԿՖԿՏՀ-ի թեստավորման և ներդրման աշխատանքների որակի գնահատում և ներդրված համակարգերի որակի երաշխավորման մասին եզրակացության տրամադրում ՀՀ ֆինանսների նախարարությանը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>:</w:t>
      </w:r>
    </w:p>
    <w:p w14:paraId="6F39E56B" w14:textId="77777777" w:rsidR="00186DEF" w:rsidRPr="00EC0780" w:rsidRDefault="00186DEF" w:rsidP="007A1C7E">
      <w:pPr>
        <w:spacing w:line="360" w:lineRule="auto"/>
        <w:ind w:left="360"/>
        <w:rPr>
          <w:rFonts w:ascii="GHEA Grapalat" w:hAnsi="GHEA Grapalat"/>
          <w:noProof/>
          <w:sz w:val="24"/>
          <w:szCs w:val="24"/>
          <w:lang w:val="hy-AM"/>
        </w:rPr>
      </w:pPr>
    </w:p>
    <w:p w14:paraId="19D73B9F" w14:textId="26FD6DA8" w:rsidR="007A1C7E" w:rsidRPr="00EC0780" w:rsidRDefault="007A1C7E" w:rsidP="00993178">
      <w:pPr>
        <w:spacing w:line="360" w:lineRule="auto"/>
        <w:ind w:left="360" w:firstLine="90"/>
        <w:jc w:val="center"/>
        <w:rPr>
          <w:rFonts w:ascii="GHEA Grapalat" w:hAnsi="GHEA Grapalat"/>
          <w:b/>
          <w:noProof/>
          <w:sz w:val="24"/>
          <w:szCs w:val="24"/>
          <w:u w:val="single"/>
          <w:lang w:val="hy-AM"/>
        </w:rPr>
      </w:pPr>
      <w:r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 xml:space="preserve">Ա. </w:t>
      </w:r>
      <w:r w:rsidR="00824ECE"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>Ծրագրի ներդրման համար անհրաժեշտ կառավարման ձեռնարկի մշակում</w:t>
      </w:r>
    </w:p>
    <w:p w14:paraId="4E197758" w14:textId="77777777" w:rsidR="00993178" w:rsidRPr="00EC0780" w:rsidRDefault="000B5F04" w:rsidP="000B5F04">
      <w:pPr>
        <w:tabs>
          <w:tab w:val="left" w:pos="-2340"/>
        </w:tabs>
        <w:spacing w:after="160" w:line="360" w:lineRule="auto"/>
        <w:rPr>
          <w:rFonts w:ascii="GHEA Grapalat" w:eastAsia="Times New Roman" w:hAnsi="GHEA Grapalat" w:cs="Arial"/>
          <w:noProof/>
          <w:sz w:val="24"/>
          <w:szCs w:val="24"/>
          <w:lang w:val="hy-AM"/>
        </w:rPr>
      </w:pPr>
      <w:r w:rsidRPr="00EC0780">
        <w:rPr>
          <w:rFonts w:ascii="GHEA Grapalat" w:eastAsia="Times New Roman" w:hAnsi="GHEA Grapalat" w:cs="Arial"/>
          <w:noProof/>
          <w:sz w:val="24"/>
          <w:szCs w:val="24"/>
          <w:lang w:val="hy-AM"/>
        </w:rPr>
        <w:tab/>
      </w:r>
    </w:p>
    <w:p w14:paraId="71170EBD" w14:textId="3067B8B3" w:rsidR="007A1C7E" w:rsidRPr="00EC0780" w:rsidRDefault="00993178" w:rsidP="000B5F04">
      <w:pPr>
        <w:tabs>
          <w:tab w:val="left" w:pos="-2340"/>
        </w:tabs>
        <w:spacing w:after="160" w:line="360" w:lineRule="auto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EC0780">
        <w:rPr>
          <w:rFonts w:ascii="GHEA Grapalat" w:eastAsia="Times New Roman" w:hAnsi="GHEA Grapalat" w:cs="Arial"/>
          <w:noProof/>
          <w:sz w:val="24"/>
          <w:szCs w:val="24"/>
          <w:lang w:val="hy-AM"/>
        </w:rPr>
        <w:tab/>
        <w:t xml:space="preserve">Սույն կետով սահմանված առաջադրանքի շրջանակում Խորհրդատուն պետք է մշակի և </w:t>
      </w:r>
      <w:r w:rsidR="009C2E61" w:rsidRPr="00EC0780">
        <w:rPr>
          <w:rFonts w:ascii="GHEA Grapalat" w:eastAsia="Times New Roman" w:hAnsi="GHEA Grapalat" w:cs="Arial"/>
          <w:noProof/>
          <w:sz w:val="24"/>
          <w:szCs w:val="24"/>
          <w:lang w:val="hy-AM"/>
        </w:rPr>
        <w:t xml:space="preserve">ՖՆ-ում </w:t>
      </w:r>
      <w:r w:rsidR="009C2E61" w:rsidRPr="00EC0780">
        <w:rPr>
          <w:rFonts w:ascii="GHEA Grapalat" w:hAnsi="GHEA Grapalat"/>
          <w:noProof/>
          <w:sz w:val="24"/>
          <w:szCs w:val="24"/>
          <w:lang w:val="hy-AM"/>
        </w:rPr>
        <w:t xml:space="preserve">ձևավորված մասնագիտական խմբի (այսուհետ՝ Խումբ) </w:t>
      </w:r>
      <w:r w:rsidRPr="00EC0780">
        <w:rPr>
          <w:rFonts w:ascii="GHEA Grapalat" w:eastAsia="Times New Roman" w:hAnsi="GHEA Grapalat" w:cs="Arial"/>
          <w:noProof/>
          <w:sz w:val="24"/>
          <w:szCs w:val="24"/>
          <w:lang w:val="hy-AM"/>
        </w:rPr>
        <w:t xml:space="preserve">հաստատմանը ներկայացնի </w:t>
      </w:r>
      <w:r w:rsidR="00824ECE" w:rsidRPr="00EC0780">
        <w:rPr>
          <w:rFonts w:ascii="GHEA Grapalat" w:eastAsia="Times New Roman" w:hAnsi="GHEA Grapalat" w:cs="Arial"/>
          <w:noProof/>
          <w:sz w:val="24"/>
          <w:szCs w:val="24"/>
          <w:lang w:val="hy-AM"/>
        </w:rPr>
        <w:t>Ծրագրի կառավարման ձեռնարկ</w:t>
      </w:r>
      <w:r w:rsidR="000B5F04" w:rsidRPr="00EC0780">
        <w:rPr>
          <w:rFonts w:ascii="GHEA Grapalat" w:eastAsia="Times New Roman" w:hAnsi="GHEA Grapalat" w:cs="Arial"/>
          <w:noProof/>
          <w:sz w:val="24"/>
          <w:szCs w:val="24"/>
          <w:lang w:val="hy-AM"/>
        </w:rPr>
        <w:t xml:space="preserve">ը </w:t>
      </w:r>
      <w:r w:rsidR="00F9125A" w:rsidRPr="00EC0780">
        <w:rPr>
          <w:rFonts w:ascii="GHEA Grapalat" w:eastAsia="Times New Roman" w:hAnsi="GHEA Grapalat" w:cs="Arial"/>
          <w:noProof/>
          <w:sz w:val="24"/>
          <w:szCs w:val="24"/>
          <w:lang w:val="hy-AM"/>
        </w:rPr>
        <w:t>(կանոնադրությունը)</w:t>
      </w:r>
      <w:r w:rsidRPr="00EC0780">
        <w:rPr>
          <w:rFonts w:ascii="GHEA Grapalat" w:eastAsia="Times New Roman" w:hAnsi="GHEA Grapalat" w:cs="Arial"/>
          <w:noProof/>
          <w:sz w:val="24"/>
          <w:szCs w:val="24"/>
          <w:lang w:val="hy-AM"/>
        </w:rPr>
        <w:t xml:space="preserve">, որը </w:t>
      </w:r>
      <w:r w:rsidR="00824ECE" w:rsidRPr="00EC0780">
        <w:rPr>
          <w:rFonts w:ascii="GHEA Grapalat" w:eastAsia="Times New Roman" w:hAnsi="GHEA Grapalat" w:cs="Arial"/>
          <w:noProof/>
          <w:sz w:val="24"/>
          <w:szCs w:val="24"/>
          <w:lang w:val="hy-AM"/>
        </w:rPr>
        <w:t xml:space="preserve">պետք է ներառի Ծրագրի իրականացման և ներդրման հետ կապված բոլոր </w:t>
      </w:r>
      <w:r w:rsidR="00824ECE"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 xml:space="preserve">գործընթացների նկարագրությունը, դրանց ղեկավարման և </w:t>
      </w:r>
      <w:r w:rsidR="00824ECE" w:rsidRPr="00EC0780">
        <w:rPr>
          <w:rFonts w:ascii="GHEA Grapalat" w:eastAsia="Times New Roman" w:hAnsi="GHEA Grapalat" w:cs="Arial"/>
          <w:noProof/>
          <w:sz w:val="24"/>
          <w:szCs w:val="24"/>
          <w:lang w:val="hy-AM"/>
        </w:rPr>
        <w:t>հսկողության հետ կապված բոլոր մանրամասները</w:t>
      </w:r>
      <w:r w:rsidR="00F9125A" w:rsidRPr="00EC0780">
        <w:rPr>
          <w:rFonts w:ascii="GHEA Grapalat" w:eastAsia="Times New Roman" w:hAnsi="GHEA Grapalat" w:cs="Arial"/>
          <w:noProof/>
          <w:sz w:val="24"/>
          <w:szCs w:val="24"/>
          <w:lang w:val="hy-AM"/>
        </w:rPr>
        <w:t xml:space="preserve">՝ հիմնված </w:t>
      </w:r>
      <w:r w:rsidR="007F5478" w:rsidRPr="00EC0780">
        <w:rPr>
          <w:rFonts w:ascii="GHEA Grapalat" w:eastAsia="Times New Roman" w:hAnsi="GHEA Grapalat" w:cs="Arial"/>
          <w:noProof/>
          <w:sz w:val="24"/>
          <w:szCs w:val="24"/>
          <w:lang w:val="hy-AM"/>
        </w:rPr>
        <w:t xml:space="preserve">ISO 21500:2012 </w:t>
      </w:r>
      <w:r w:rsidR="00F9125A" w:rsidRPr="00EC0780">
        <w:rPr>
          <w:rFonts w:ascii="GHEA Grapalat" w:eastAsia="Times New Roman" w:hAnsi="GHEA Grapalat" w:cs="Arial"/>
          <w:noProof/>
          <w:sz w:val="24"/>
          <w:szCs w:val="24"/>
          <w:lang w:val="hy-AM"/>
        </w:rPr>
        <w:t xml:space="preserve">միջազգային ստանդարտի վրա: Ձեռնարկը, բացի ստանդարտով սահմանված պահանջները, պետք է </w:t>
      </w:r>
      <w:r w:rsidR="007F5478" w:rsidRPr="00EC0780">
        <w:rPr>
          <w:rFonts w:ascii="GHEA Grapalat" w:eastAsia="Times New Roman" w:hAnsi="GHEA Grapalat" w:cs="Arial"/>
          <w:noProof/>
          <w:sz w:val="24"/>
          <w:szCs w:val="24"/>
          <w:lang w:val="hy-AM"/>
        </w:rPr>
        <w:t xml:space="preserve">պարունակի </w:t>
      </w:r>
      <w:r w:rsidR="004525F1" w:rsidRPr="00EC0780">
        <w:rPr>
          <w:rFonts w:ascii="GHEA Grapalat" w:eastAsia="Times New Roman" w:hAnsi="GHEA Grapalat" w:cs="Arial"/>
          <w:noProof/>
          <w:sz w:val="24"/>
          <w:szCs w:val="24"/>
          <w:lang w:val="hy-AM"/>
        </w:rPr>
        <w:t xml:space="preserve">նաև </w:t>
      </w:r>
      <w:r w:rsidR="00F9125A" w:rsidRPr="00EC0780">
        <w:rPr>
          <w:rFonts w:ascii="GHEA Grapalat" w:eastAsia="Times New Roman" w:hAnsi="GHEA Grapalat" w:cs="Arial"/>
          <w:noProof/>
          <w:sz w:val="24"/>
          <w:szCs w:val="24"/>
          <w:lang w:val="hy-AM"/>
        </w:rPr>
        <w:t xml:space="preserve">Ծրագրի ներդրման շրջանակում ակնկալվող արդյունքների ստացման մեթոդաբանությունը, </w:t>
      </w:r>
      <w:r w:rsidR="007A1C7E" w:rsidRPr="00EC0780">
        <w:rPr>
          <w:rFonts w:ascii="GHEA Grapalat" w:eastAsia="Times New Roman" w:hAnsi="GHEA Grapalat" w:cs="Arial"/>
          <w:noProof/>
          <w:sz w:val="24"/>
          <w:szCs w:val="24"/>
          <w:lang w:val="hy-AM"/>
        </w:rPr>
        <w:t>հիմնական շահագրգիռ կողմեր</w:t>
      </w:r>
      <w:r w:rsidR="004525F1" w:rsidRPr="00EC0780">
        <w:rPr>
          <w:rFonts w:ascii="GHEA Grapalat" w:eastAsia="Times New Roman" w:hAnsi="GHEA Grapalat" w:cs="Arial"/>
          <w:noProof/>
          <w:sz w:val="24"/>
          <w:szCs w:val="24"/>
          <w:lang w:val="hy-AM"/>
        </w:rPr>
        <w:t>ը</w:t>
      </w:r>
      <w:r w:rsidR="009C2E61" w:rsidRPr="00EC0780">
        <w:rPr>
          <w:rFonts w:ascii="GHEA Grapalat" w:eastAsia="Times New Roman" w:hAnsi="GHEA Grapalat" w:cs="Arial"/>
          <w:noProof/>
          <w:sz w:val="24"/>
          <w:szCs w:val="24"/>
          <w:lang w:val="hy-AM"/>
        </w:rPr>
        <w:t xml:space="preserve"> և (կամ) անձինք՝ </w:t>
      </w:r>
      <w:r w:rsidR="004525F1" w:rsidRPr="00EC0780">
        <w:rPr>
          <w:rFonts w:ascii="GHEA Grapalat" w:eastAsia="Times New Roman" w:hAnsi="GHEA Grapalat" w:cs="Arial"/>
          <w:noProof/>
          <w:sz w:val="24"/>
          <w:szCs w:val="24"/>
          <w:lang w:val="hy-AM"/>
        </w:rPr>
        <w:t>նշելով նաև կառավարության</w:t>
      </w:r>
      <w:r w:rsidR="00184535" w:rsidRPr="00EC0780">
        <w:rPr>
          <w:rFonts w:ascii="GHEA Grapalat" w:eastAsia="Times New Roman" w:hAnsi="GHEA Grapalat" w:cs="Arial"/>
          <w:noProof/>
          <w:sz w:val="24"/>
          <w:szCs w:val="24"/>
          <w:lang w:val="hy-AM"/>
        </w:rPr>
        <w:t>,</w:t>
      </w:r>
      <w:r w:rsidR="004525F1" w:rsidRPr="00EC0780">
        <w:rPr>
          <w:rFonts w:ascii="GHEA Grapalat" w:eastAsia="Times New Roman" w:hAnsi="GHEA Grapalat" w:cs="Arial"/>
          <w:noProof/>
          <w:sz w:val="24"/>
          <w:szCs w:val="24"/>
          <w:lang w:val="hy-AM"/>
        </w:rPr>
        <w:t xml:space="preserve"> ՖՆ-ի և այլ գործընկերների </w:t>
      </w:r>
      <w:r w:rsidR="009C2E61" w:rsidRPr="00EC0780">
        <w:rPr>
          <w:rFonts w:ascii="GHEA Grapalat" w:eastAsia="Times New Roman" w:hAnsi="GHEA Grapalat" w:cs="Arial"/>
          <w:noProof/>
          <w:sz w:val="24"/>
          <w:szCs w:val="24"/>
          <w:lang w:val="hy-AM"/>
        </w:rPr>
        <w:t xml:space="preserve">ուն անձանց </w:t>
      </w:r>
      <w:r w:rsidR="004525F1" w:rsidRPr="00EC0780">
        <w:rPr>
          <w:rFonts w:ascii="GHEA Grapalat" w:eastAsia="Times New Roman" w:hAnsi="GHEA Grapalat" w:cs="Arial"/>
          <w:noProof/>
          <w:sz w:val="24"/>
          <w:szCs w:val="24"/>
          <w:lang w:val="hy-AM"/>
        </w:rPr>
        <w:t xml:space="preserve">մասնակցությունը, իրավասությունները և </w:t>
      </w:r>
      <w:r w:rsidR="00B03104" w:rsidRPr="00EC0780">
        <w:rPr>
          <w:rFonts w:ascii="GHEA Grapalat" w:eastAsia="Times New Roman" w:hAnsi="GHEA Grapalat" w:cs="Arial"/>
          <w:noProof/>
          <w:sz w:val="24"/>
          <w:szCs w:val="24"/>
          <w:lang w:val="hy-AM"/>
        </w:rPr>
        <w:t>պատասխանատվությ</w:t>
      </w:r>
      <w:r w:rsidR="007F5478" w:rsidRPr="00EC0780">
        <w:rPr>
          <w:rFonts w:ascii="GHEA Grapalat" w:eastAsia="Times New Roman" w:hAnsi="GHEA Grapalat" w:cs="Arial"/>
          <w:noProof/>
          <w:sz w:val="24"/>
          <w:szCs w:val="24"/>
          <w:lang w:val="hy-AM"/>
        </w:rPr>
        <w:t>ա</w:t>
      </w:r>
      <w:r w:rsidR="00B03104" w:rsidRPr="00EC0780">
        <w:rPr>
          <w:rFonts w:ascii="GHEA Grapalat" w:eastAsia="Times New Roman" w:hAnsi="GHEA Grapalat" w:cs="Arial"/>
          <w:noProof/>
          <w:sz w:val="24"/>
          <w:szCs w:val="24"/>
          <w:lang w:val="hy-AM"/>
        </w:rPr>
        <w:t>ն շրջանակը:</w:t>
      </w:r>
      <w:r w:rsidR="007A1C7E" w:rsidRPr="00EC0780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</w:p>
    <w:p w14:paraId="45B67710" w14:textId="77777777" w:rsidR="00A407FD" w:rsidRPr="00EC0780" w:rsidRDefault="00A407FD" w:rsidP="000B5F04">
      <w:pPr>
        <w:spacing w:line="360" w:lineRule="auto"/>
        <w:ind w:firstLine="360"/>
        <w:rPr>
          <w:rFonts w:ascii="GHEA Grapalat" w:hAnsi="GHEA Grapalat"/>
          <w:noProof/>
          <w:sz w:val="24"/>
          <w:szCs w:val="24"/>
          <w:lang w:val="hy-AM"/>
        </w:rPr>
      </w:pPr>
    </w:p>
    <w:p w14:paraId="1C9D498C" w14:textId="3CFEA19B" w:rsidR="007A1C7E" w:rsidRPr="00EC0780" w:rsidRDefault="007A1C7E" w:rsidP="00D77EAD">
      <w:pPr>
        <w:spacing w:line="360" w:lineRule="auto"/>
        <w:ind w:firstLine="720"/>
        <w:rPr>
          <w:rFonts w:ascii="GHEA Grapalat" w:hAnsi="GHEA Grapalat"/>
          <w:b/>
          <w:noProof/>
          <w:sz w:val="24"/>
          <w:szCs w:val="24"/>
          <w:u w:val="single"/>
          <w:lang w:val="hy-AM"/>
        </w:rPr>
      </w:pPr>
      <w:r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 xml:space="preserve">Բ. </w:t>
      </w:r>
      <w:r w:rsidR="009D0DEC"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>ԿՖԿՏՀ-ում ներառվող</w:t>
      </w:r>
      <w:r w:rsidR="00F763D1"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 xml:space="preserve"> </w:t>
      </w:r>
      <w:r w:rsidR="009D0DEC"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>համակարգերի</w:t>
      </w:r>
      <w:r w:rsidR="00D4590F"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 xml:space="preserve">, ներառյալ </w:t>
      </w:r>
      <w:r w:rsidR="00CF5B62"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>կառավարության պարտքի կառավարման մոդուլի</w:t>
      </w:r>
      <w:r w:rsidR="006659ED"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>,</w:t>
      </w:r>
      <w:r w:rsidR="00D4590F"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 xml:space="preserve"> էլեկտրոնային գնումների </w:t>
      </w:r>
      <w:r w:rsidR="006659ED"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 xml:space="preserve">և ներքին աուդիտի կառավարման </w:t>
      </w:r>
      <w:r w:rsidR="00D4590F"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 xml:space="preserve">համակարգերի </w:t>
      </w:r>
      <w:r w:rsidR="009D0DEC"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>բիզնես գործընթացների վերանայում, անհրաժեշտության դեպքում նաև դրանց սահմանում կամ արդիականացում</w:t>
      </w:r>
      <w:r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 xml:space="preserve"> </w:t>
      </w:r>
    </w:p>
    <w:p w14:paraId="332E2C30" w14:textId="77777777" w:rsidR="00993178" w:rsidRPr="00EC0780" w:rsidRDefault="00D4590F" w:rsidP="001004BD">
      <w:pPr>
        <w:tabs>
          <w:tab w:val="left" w:pos="-2340"/>
        </w:tabs>
        <w:spacing w:after="160" w:line="360" w:lineRule="auto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ab/>
      </w:r>
    </w:p>
    <w:p w14:paraId="1DF64274" w14:textId="713937E9" w:rsidR="00AE2196" w:rsidRPr="00EC0780" w:rsidRDefault="00993178" w:rsidP="001004BD">
      <w:pPr>
        <w:tabs>
          <w:tab w:val="left" w:pos="-2340"/>
        </w:tabs>
        <w:spacing w:after="160" w:line="360" w:lineRule="auto"/>
        <w:rPr>
          <w:rFonts w:ascii="GHEA Grapalat" w:eastAsia="Times New Roman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ab/>
      </w:r>
      <w:r w:rsidR="00D4590F"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>Բ</w:t>
      </w:r>
      <w:r w:rsidR="009D0DEC"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 xml:space="preserve">իզնես գործընթացների վերանայման, անհրաժեշտության դեպքում նաև դրանց սահմանման կամ արդիականացման գործընթացի </w:t>
      </w:r>
      <w:r w:rsidR="009D0DEC" w:rsidRPr="00EC0780">
        <w:rPr>
          <w:rFonts w:ascii="GHEA Grapalat" w:hAnsi="GHEA Grapalat"/>
          <w:noProof/>
          <w:sz w:val="24"/>
          <w:szCs w:val="24"/>
          <w:lang w:val="hy-AM"/>
        </w:rPr>
        <w:t>շր</w:t>
      </w:r>
      <w:r w:rsidR="000B4CBE" w:rsidRPr="00EC0780">
        <w:rPr>
          <w:rFonts w:ascii="GHEA Grapalat" w:hAnsi="GHEA Grapalat"/>
          <w:noProof/>
          <w:sz w:val="24"/>
          <w:szCs w:val="24"/>
          <w:lang w:val="hy-AM"/>
        </w:rPr>
        <w:t>ջանակում խ</w:t>
      </w:r>
      <w:r w:rsidR="007A1C7E" w:rsidRPr="00EC0780">
        <w:rPr>
          <w:rFonts w:ascii="GHEA Grapalat" w:hAnsi="GHEA Grapalat"/>
          <w:noProof/>
          <w:sz w:val="24"/>
          <w:szCs w:val="24"/>
          <w:lang w:val="hy-AM"/>
        </w:rPr>
        <w:t>որհրդատուն համագործակց</w:t>
      </w:r>
      <w:r w:rsidR="00D70147" w:rsidRPr="00EC0780">
        <w:rPr>
          <w:rFonts w:ascii="GHEA Grapalat" w:hAnsi="GHEA Grapalat"/>
          <w:noProof/>
          <w:sz w:val="24"/>
          <w:szCs w:val="24"/>
          <w:lang w:val="hy-AM"/>
        </w:rPr>
        <w:t>ում</w:t>
      </w:r>
      <w:r w:rsidR="007A1C7E" w:rsidRPr="00EC0780">
        <w:rPr>
          <w:rFonts w:ascii="GHEA Grapalat" w:hAnsi="GHEA Grapalat"/>
          <w:noProof/>
          <w:sz w:val="24"/>
          <w:szCs w:val="24"/>
          <w:lang w:val="hy-AM"/>
        </w:rPr>
        <w:t xml:space="preserve"> է </w:t>
      </w:r>
      <w:r w:rsidR="009C2E61" w:rsidRPr="00EC0780">
        <w:rPr>
          <w:rFonts w:ascii="GHEA Grapalat" w:hAnsi="GHEA Grapalat"/>
          <w:noProof/>
          <w:sz w:val="24"/>
          <w:szCs w:val="24"/>
          <w:lang w:val="hy-AM"/>
        </w:rPr>
        <w:t xml:space="preserve">Խմբի </w:t>
      </w:r>
      <w:r w:rsidR="007A1C7E" w:rsidRPr="00EC0780">
        <w:rPr>
          <w:rFonts w:ascii="GHEA Grapalat" w:hAnsi="GHEA Grapalat"/>
          <w:noProof/>
          <w:sz w:val="24"/>
          <w:szCs w:val="24"/>
          <w:lang w:val="hy-AM"/>
        </w:rPr>
        <w:t>հետ</w:t>
      </w:r>
      <w:r w:rsidR="009D0DEC" w:rsidRPr="00EC0780">
        <w:rPr>
          <w:rFonts w:ascii="GHEA Grapalat" w:hAnsi="GHEA Grapalat"/>
          <w:noProof/>
          <w:sz w:val="24"/>
          <w:szCs w:val="24"/>
          <w:lang w:val="hy-AM"/>
        </w:rPr>
        <w:t xml:space="preserve">: </w:t>
      </w:r>
      <w:r w:rsidR="00252DAF" w:rsidRPr="00EC0780">
        <w:rPr>
          <w:rFonts w:ascii="GHEA Grapalat" w:hAnsi="GHEA Grapalat"/>
          <w:noProof/>
          <w:sz w:val="24"/>
          <w:szCs w:val="24"/>
          <w:lang w:val="hy-AM"/>
        </w:rPr>
        <w:t xml:space="preserve">Ընդ որում </w:t>
      </w:r>
      <w:r w:rsidR="00AE2196" w:rsidRPr="00EC0780">
        <w:rPr>
          <w:rFonts w:ascii="GHEA Grapalat" w:hAnsi="GHEA Grapalat"/>
          <w:noProof/>
          <w:sz w:val="24"/>
          <w:szCs w:val="24"/>
          <w:lang w:val="hy-AM"/>
        </w:rPr>
        <w:t xml:space="preserve">սույն առաջադրանքը </w:t>
      </w:r>
      <w:r w:rsidR="00AE2196"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 xml:space="preserve">ներառում է, սակայն չի սահմանափակվում, նաև՝ (i) </w:t>
      </w:r>
      <w:r w:rsidR="003C26B3"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 xml:space="preserve">ֆինանսական </w:t>
      </w:r>
      <w:r w:rsidR="00AE2196"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 xml:space="preserve">հաշվետվությունների համախմբման մեթոդաբանության վերանայում և օժանդակ բիզնես գործընթացներ, (ii) </w:t>
      </w:r>
      <w:r w:rsidR="003C26B3"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 xml:space="preserve">ֆինանսական </w:t>
      </w:r>
      <w:r w:rsidR="00AE2196"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lastRenderedPageBreak/>
        <w:t>հաշվետվությունների համախմբման ապահովման համար ֆունկցիոնալ պահանջների նկարագրության պատրաստում, (iii) առկա համակարգերի գնահատում և օժանդակ բիզնես գործընթացներ, (iv) հայեցակարգի ապացույցը (Proof of Concept) երաշխավորելու համար անալիտիկ և BI (Business Intelligence) փորձագետի ներգրավման տեխնիկական բնութագրի կազմում</w:t>
      </w:r>
      <w:r w:rsidR="00F763D1"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 xml:space="preserve">, (v) </w:t>
      </w:r>
      <w:r w:rsidR="00CF5B62" w:rsidRPr="00EC0780">
        <w:rPr>
          <w:rFonts w:ascii="GHEA Grapalat" w:hAnsi="GHEA Grapalat"/>
          <w:noProof/>
          <w:sz w:val="24"/>
          <w:szCs w:val="24"/>
          <w:lang w:val="hy-AM"/>
        </w:rPr>
        <w:t>կառավարության պարտքի կառավարման մոդուլի</w:t>
      </w:r>
      <w:r w:rsidR="00216C2A"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 xml:space="preserve"> և</w:t>
      </w:r>
      <w:r w:rsidR="00DD0798"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="00F763D1"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>էլեկտրոնային գնումների</w:t>
      </w:r>
      <w:r w:rsidR="00DD0798"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 xml:space="preserve"> և ներքին աուդիտի կառավարման </w:t>
      </w:r>
      <w:r w:rsidR="00F763D1"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>համակարգերի վերանայման, ինչպես նաև պարտքի կառավարման</w:t>
      </w:r>
      <w:r w:rsidR="00DD0798"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>,</w:t>
      </w:r>
      <w:r w:rsidR="00F763D1"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 xml:space="preserve"> էլեկտրոնային գնումների </w:t>
      </w:r>
      <w:r w:rsidR="00DD0798"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 xml:space="preserve">և ներքին աուդիտի կառավարման </w:t>
      </w:r>
      <w:r w:rsidR="00F763D1"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>համակարգերի գնման փաստաթղթերը, ներառյալ դրանց մշակման հիմքում դրվող բիզնես գործընթացների նկարագրությունները</w:t>
      </w:r>
      <w:r w:rsidR="00AE2196"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>:</w:t>
      </w:r>
    </w:p>
    <w:p w14:paraId="3D227D8F" w14:textId="231ACBA9" w:rsidR="00064D7D" w:rsidRPr="00EC0780" w:rsidRDefault="0089218F" w:rsidP="00877E02">
      <w:pPr>
        <w:tabs>
          <w:tab w:val="left" w:pos="-2340"/>
        </w:tabs>
        <w:spacing w:after="160" w:line="360" w:lineRule="auto"/>
        <w:ind w:firstLine="720"/>
        <w:rPr>
          <w:rFonts w:ascii="GHEA Grapalat" w:eastAsia="Times New Roman" w:hAnsi="GHEA Grapalat"/>
          <w:noProof/>
          <w:sz w:val="24"/>
          <w:szCs w:val="24"/>
          <w:lang w:val="hy-AM"/>
        </w:rPr>
      </w:pPr>
      <w:r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>«Նախարարությունների մակարդակով միջանկյալ համախմբված ֆինանսական հաշվետվություններ պատրաստելու մեթոդաբանություն և համախմբման համար անհրաժեշտ համակարգչային ծրագրի տեխնիկական առաջադրանքի մեթոդական բաղադրիչ»</w:t>
      </w:r>
      <w:r w:rsidR="00877E02"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>-ը</w:t>
      </w:r>
      <w:r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 xml:space="preserve">, </w:t>
      </w:r>
      <w:r w:rsidR="00877E02"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 xml:space="preserve">«ԿՖԿՏՀ-ում ՀՀ կառավարության պարտքի կառավարման մոդուլի կառուցվածք»-ի նկարագրությունը, ԿՖԿՏՀ-ի ներդրման ծրագրի շրջանակներում «Հարմոնիա» Տեղեկատվական Տեխնոլոգիաների և Կրթության Զարգացման Հիմնադրամի կողմից 2015 թ.-ին մշակված հաշվետվությունների փաթեթը, ինչպես նաև հարակից օրենսդրությունը հրապարակված են և հասանելի են ՀՀ ՖՆ պաշտոնական ինտերնետային կայքում՝ </w:t>
      </w:r>
      <w:hyperlink r:id="rId8" w:history="1">
        <w:r w:rsidR="007A6757" w:rsidRPr="00D7491A">
          <w:rPr>
            <w:rStyle w:val="Hyperlink"/>
            <w:rFonts w:ascii="GHEA Grapalat" w:eastAsia="Times New Roman" w:hAnsi="GHEA Grapalat"/>
            <w:noProof/>
            <w:sz w:val="24"/>
            <w:szCs w:val="24"/>
            <w:lang w:val="hy-AM"/>
          </w:rPr>
          <w:t>http://www.minfin.am/website/images/website/documents/GFMIS%20(2).rar</w:t>
        </w:r>
      </w:hyperlink>
      <w:r w:rsidR="007A6757" w:rsidRPr="007A6757">
        <w:rPr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="00877E02"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>հղումով:</w:t>
      </w:r>
    </w:p>
    <w:p w14:paraId="5F49086F" w14:textId="75551467" w:rsidR="000836CF" w:rsidRPr="00EC0780" w:rsidRDefault="000836CF" w:rsidP="00993178">
      <w:pPr>
        <w:spacing w:line="360" w:lineRule="auto"/>
        <w:ind w:firstLine="72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>Իրականացված գործողությունների արդյունքում համակագն ունենալու հատուկ ճարտարապետություն, որտեղ ներառված են հիմնական, լրացուցիչ և օժանդակ  մոդուլները (</w:t>
      </w:r>
      <w:r w:rsidR="00291753">
        <w:rPr>
          <w:rFonts w:ascii="GHEA Grapalat" w:hAnsi="GHEA Grapalat"/>
          <w:noProof/>
          <w:sz w:val="24"/>
          <w:szCs w:val="24"/>
          <w:lang w:val="hy-AM"/>
        </w:rPr>
        <w:t>տես</w:t>
      </w:r>
      <w:r w:rsidR="00AB2A6B">
        <w:rPr>
          <w:rFonts w:ascii="GHEA Grapalat" w:hAnsi="GHEA Grapalat"/>
          <w:noProof/>
          <w:sz w:val="24"/>
          <w:szCs w:val="24"/>
          <w:lang w:val="hy-AM"/>
        </w:rPr>
        <w:t>՝</w:t>
      </w:r>
      <w:r w:rsidR="00291753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>Հավելված</w:t>
      </w:r>
      <w:r w:rsidR="00291753">
        <w:rPr>
          <w:rFonts w:ascii="GHEA Grapalat" w:hAnsi="GHEA Grapalat"/>
          <w:noProof/>
          <w:sz w:val="24"/>
          <w:szCs w:val="24"/>
          <w:lang w:val="hy-AM"/>
        </w:rPr>
        <w:t>ը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>):</w:t>
      </w:r>
      <w:bookmarkStart w:id="1" w:name="_GoBack"/>
      <w:bookmarkEnd w:id="1"/>
    </w:p>
    <w:p w14:paraId="2DA9C371" w14:textId="64BB8750" w:rsidR="00BF00AB" w:rsidRPr="00EC0780" w:rsidRDefault="00BF00AB" w:rsidP="00993178">
      <w:pPr>
        <w:spacing w:line="360" w:lineRule="auto"/>
        <w:ind w:firstLine="72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>Խորհրդատուն ուսումնասիրում է ՀՀ կառավարության կողմից մշակված մեթոդաբանությունը՝ գործընթացն սկսելու համար համապատասխան մեթոդաբանություն առաջարկելու նպատակով:</w:t>
      </w:r>
    </w:p>
    <w:p w14:paraId="0FD57613" w14:textId="659B8562" w:rsidR="000836CF" w:rsidRPr="00EC0780" w:rsidRDefault="00F571FD" w:rsidP="00993178">
      <w:pPr>
        <w:spacing w:line="360" w:lineRule="auto"/>
        <w:ind w:firstLine="72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Մասնավորապես </w:t>
      </w:r>
      <w:r w:rsidR="000836CF" w:rsidRPr="00EC0780">
        <w:rPr>
          <w:rFonts w:ascii="GHEA Grapalat" w:hAnsi="GHEA Grapalat"/>
          <w:noProof/>
          <w:sz w:val="24"/>
          <w:szCs w:val="24"/>
          <w:lang w:val="hy-AM"/>
        </w:rPr>
        <w:t xml:space="preserve">Խորհրդատուն 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ուսումնասիրում  </w:t>
      </w:r>
      <w:r w:rsidR="000836CF" w:rsidRPr="00EC0780">
        <w:rPr>
          <w:rFonts w:ascii="GHEA Grapalat" w:hAnsi="GHEA Grapalat"/>
          <w:noProof/>
          <w:sz w:val="24"/>
          <w:szCs w:val="24"/>
          <w:lang w:val="hy-AM"/>
        </w:rPr>
        <w:t xml:space="preserve">է </w:t>
      </w:r>
      <w:r w:rsidR="003C26B3" w:rsidRPr="00EC0780">
        <w:rPr>
          <w:rFonts w:ascii="GHEA Grapalat" w:hAnsi="GHEA Grapalat"/>
          <w:noProof/>
          <w:sz w:val="24"/>
          <w:szCs w:val="24"/>
          <w:lang w:val="hy-AM"/>
        </w:rPr>
        <w:t xml:space="preserve">ՀՀ հանրային հատվածի </w:t>
      </w:r>
      <w:r w:rsidR="000836CF" w:rsidRPr="00EC0780">
        <w:rPr>
          <w:rFonts w:ascii="GHEA Grapalat" w:hAnsi="GHEA Grapalat"/>
          <w:noProof/>
          <w:sz w:val="24"/>
          <w:szCs w:val="24"/>
          <w:lang w:val="hy-AM"/>
        </w:rPr>
        <w:t xml:space="preserve">հաշվապահական հաշվառման </w:t>
      </w:r>
      <w:r w:rsidR="003C26B3" w:rsidRPr="00EC0780">
        <w:rPr>
          <w:rFonts w:ascii="GHEA Grapalat" w:hAnsi="GHEA Grapalat"/>
          <w:noProof/>
          <w:sz w:val="24"/>
          <w:szCs w:val="24"/>
          <w:lang w:val="hy-AM"/>
        </w:rPr>
        <w:t xml:space="preserve">հաշվային </w:t>
      </w:r>
      <w:r w:rsidR="000836CF" w:rsidRPr="00EC0780">
        <w:rPr>
          <w:rFonts w:ascii="GHEA Grapalat" w:hAnsi="GHEA Grapalat"/>
          <w:noProof/>
          <w:sz w:val="24"/>
          <w:szCs w:val="24"/>
          <w:lang w:val="hy-AM"/>
        </w:rPr>
        <w:t xml:space="preserve">պլանի կառուցվածքը, բացահայտում թերությունները և առաջարկում հաշվապահական հաշվառման </w:t>
      </w:r>
      <w:r w:rsidR="003C26B3" w:rsidRPr="00EC0780">
        <w:rPr>
          <w:rFonts w:ascii="GHEA Grapalat" w:hAnsi="GHEA Grapalat"/>
          <w:noProof/>
          <w:sz w:val="24"/>
          <w:szCs w:val="24"/>
          <w:lang w:val="hy-AM"/>
        </w:rPr>
        <w:t xml:space="preserve">հաշվային </w:t>
      </w:r>
      <w:r w:rsidR="000836CF" w:rsidRPr="00EC0780">
        <w:rPr>
          <w:rFonts w:ascii="GHEA Grapalat" w:hAnsi="GHEA Grapalat"/>
          <w:noProof/>
          <w:sz w:val="24"/>
          <w:szCs w:val="24"/>
          <w:lang w:val="hy-AM"/>
        </w:rPr>
        <w:t xml:space="preserve">պլանի հավելյալ </w:t>
      </w:r>
      <w:r w:rsidR="000836CF" w:rsidRPr="00EC0780">
        <w:rPr>
          <w:rFonts w:ascii="GHEA Grapalat" w:hAnsi="GHEA Grapalat"/>
          <w:noProof/>
          <w:sz w:val="24"/>
          <w:szCs w:val="24"/>
          <w:lang w:val="hy-AM"/>
        </w:rPr>
        <w:lastRenderedPageBreak/>
        <w:t xml:space="preserve">տարրեր՝ </w:t>
      </w:r>
      <w:r w:rsidR="00DC0E6E" w:rsidRPr="00EC0780">
        <w:rPr>
          <w:rFonts w:ascii="GHEA Grapalat" w:hAnsi="GHEA Grapalat"/>
          <w:noProof/>
          <w:sz w:val="24"/>
          <w:szCs w:val="24"/>
          <w:lang w:val="hy-AM"/>
        </w:rPr>
        <w:t>ֆինանսական, վիճակագրական և կառավարչական հաշվետվողականության</w:t>
      </w:r>
      <w:r w:rsidR="000836CF" w:rsidRPr="00EC0780">
        <w:rPr>
          <w:rFonts w:ascii="GHEA Grapalat" w:hAnsi="GHEA Grapalat"/>
          <w:noProof/>
          <w:sz w:val="24"/>
          <w:szCs w:val="24"/>
          <w:lang w:val="hy-AM"/>
        </w:rPr>
        <w:t xml:space="preserve"> պահանջները բավարարելու համար</w:t>
      </w:r>
      <w:r w:rsidR="00DC0E6E" w:rsidRPr="00EC0780">
        <w:rPr>
          <w:rFonts w:ascii="GHEA Grapalat" w:hAnsi="GHEA Grapalat"/>
          <w:noProof/>
          <w:sz w:val="24"/>
          <w:szCs w:val="24"/>
          <w:lang w:val="hy-AM"/>
        </w:rPr>
        <w:t xml:space="preserve">՝ ՀՀ հանրային հատվածի հաշվապահական հաշվառման ստանդարտի և Կառավարության </w:t>
      </w:r>
      <w:r w:rsidR="00BD0E16" w:rsidRPr="00EC0780">
        <w:rPr>
          <w:rFonts w:ascii="GHEA Grapalat" w:hAnsi="GHEA Grapalat"/>
          <w:noProof/>
          <w:sz w:val="24"/>
          <w:szCs w:val="24"/>
          <w:lang w:val="hy-AM"/>
        </w:rPr>
        <w:t>ֆ</w:t>
      </w:r>
      <w:r w:rsidR="00DC0E6E" w:rsidRPr="00EC0780">
        <w:rPr>
          <w:rFonts w:ascii="GHEA Grapalat" w:hAnsi="GHEA Grapalat"/>
          <w:noProof/>
          <w:sz w:val="24"/>
          <w:szCs w:val="24"/>
          <w:lang w:val="hy-AM"/>
        </w:rPr>
        <w:t>ինանս</w:t>
      </w:r>
      <w:r w:rsidR="00BD0E16" w:rsidRPr="00EC0780">
        <w:rPr>
          <w:rFonts w:ascii="GHEA Grapalat" w:hAnsi="GHEA Grapalat"/>
          <w:noProof/>
          <w:sz w:val="24"/>
          <w:szCs w:val="24"/>
          <w:lang w:val="hy-AM"/>
        </w:rPr>
        <w:t>ների</w:t>
      </w:r>
      <w:r w:rsidR="00DC0E6E" w:rsidRPr="00EC0780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BD0E16" w:rsidRPr="00EC0780">
        <w:rPr>
          <w:rFonts w:ascii="GHEA Grapalat" w:hAnsi="GHEA Grapalat"/>
          <w:noProof/>
          <w:sz w:val="24"/>
          <w:szCs w:val="24"/>
          <w:lang w:val="hy-AM"/>
        </w:rPr>
        <w:t xml:space="preserve">վիճակագրության </w:t>
      </w:r>
      <w:r w:rsidR="00DC0E6E" w:rsidRPr="00EC0780">
        <w:rPr>
          <w:rFonts w:ascii="GHEA Grapalat" w:hAnsi="GHEA Grapalat"/>
          <w:noProof/>
          <w:sz w:val="24"/>
          <w:szCs w:val="24"/>
          <w:lang w:val="hy-AM"/>
        </w:rPr>
        <w:t>2014թ. ձեռնարկի պահանջներին համապատասխան</w:t>
      </w:r>
      <w:r w:rsidR="000836CF" w:rsidRPr="00EC0780">
        <w:rPr>
          <w:rFonts w:ascii="GHEA Grapalat" w:hAnsi="GHEA Grapalat"/>
          <w:noProof/>
          <w:sz w:val="24"/>
          <w:szCs w:val="24"/>
          <w:lang w:val="hy-AM"/>
        </w:rPr>
        <w:t xml:space="preserve">: </w:t>
      </w:r>
    </w:p>
    <w:p w14:paraId="768FF37E" w14:textId="5DFA7022" w:rsidR="00C47C23" w:rsidRPr="00EC0780" w:rsidRDefault="00C47C23" w:rsidP="00993178">
      <w:pPr>
        <w:spacing w:line="360" w:lineRule="auto"/>
        <w:ind w:firstLine="72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Խորհրդատուն սերտ աշխատակցում է </w:t>
      </w:r>
      <w:r w:rsidR="00CF5B62" w:rsidRPr="00EC0780">
        <w:rPr>
          <w:rFonts w:ascii="GHEA Grapalat" w:hAnsi="GHEA Grapalat"/>
          <w:noProof/>
          <w:sz w:val="24"/>
          <w:szCs w:val="24"/>
          <w:lang w:val="hy-AM"/>
        </w:rPr>
        <w:t xml:space="preserve">հաշվապահական հաշվառման, 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CF5B62" w:rsidRPr="00EC0780">
        <w:rPr>
          <w:rFonts w:ascii="GHEA Grapalat" w:hAnsi="GHEA Grapalat"/>
          <w:noProof/>
          <w:sz w:val="24"/>
          <w:szCs w:val="24"/>
          <w:lang w:val="hy-AM"/>
        </w:rPr>
        <w:t>պետական ֆինանսների կառավարման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 և </w:t>
      </w:r>
      <w:r w:rsidR="00CF5B62" w:rsidRPr="00EC0780">
        <w:rPr>
          <w:rFonts w:ascii="GHEA Grapalat" w:hAnsi="GHEA Grapalat"/>
          <w:noProof/>
          <w:sz w:val="24"/>
          <w:szCs w:val="24"/>
          <w:lang w:val="hy-AM"/>
        </w:rPr>
        <w:t>տեղեկատվական տեխնոլոգիաների բնագավառում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 կառավարության օգտատերերի խմբերի հետ՝ ծառայությունների մատուցման համար սահմանված առաջադրանքներն իրականացնելու համար:  Համակարգերի վերլուծության և վերոգրյալի նախագծման ասպեկտները փաստագրվում են Խորհրդատուի կողմից:  </w:t>
      </w:r>
    </w:p>
    <w:p w14:paraId="31F25F9F" w14:textId="453ADC46" w:rsidR="00D4590F" w:rsidRPr="00EC0780" w:rsidRDefault="00D4590F" w:rsidP="00252DAF">
      <w:pPr>
        <w:tabs>
          <w:tab w:val="left" w:pos="-2340"/>
        </w:tabs>
        <w:spacing w:line="360" w:lineRule="auto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ab/>
        <w:t xml:space="preserve">Սույն </w:t>
      </w:r>
      <w:r w:rsidR="00C47C23" w:rsidRPr="00EC0780">
        <w:rPr>
          <w:rFonts w:ascii="GHEA Grapalat" w:hAnsi="GHEA Grapalat"/>
          <w:noProof/>
          <w:sz w:val="24"/>
          <w:szCs w:val="24"/>
          <w:lang w:val="hy-AM"/>
        </w:rPr>
        <w:t xml:space="preserve">կետով սահմանված 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առաջադրանքի շրջանակում Խորհրդատուն </w:t>
      </w:r>
      <w:r w:rsidR="008A4A7A" w:rsidRPr="00EC0780">
        <w:rPr>
          <w:rFonts w:ascii="GHEA Grapalat" w:hAnsi="GHEA Grapalat"/>
          <w:noProof/>
          <w:sz w:val="24"/>
          <w:szCs w:val="24"/>
          <w:lang w:val="hy-AM"/>
        </w:rPr>
        <w:t xml:space="preserve">կազմում և 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>Խմբի</w:t>
      </w:r>
      <w:r w:rsidR="00993178" w:rsidRPr="00EC0780">
        <w:rPr>
          <w:rFonts w:ascii="GHEA Grapalat" w:hAnsi="GHEA Grapalat"/>
          <w:noProof/>
          <w:sz w:val="24"/>
          <w:szCs w:val="24"/>
          <w:lang w:val="hy-AM"/>
        </w:rPr>
        <w:t xml:space="preserve"> հաստատմանն է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993178" w:rsidRPr="00EC0780">
        <w:rPr>
          <w:rFonts w:ascii="GHEA Grapalat" w:hAnsi="GHEA Grapalat"/>
          <w:noProof/>
          <w:sz w:val="24"/>
          <w:szCs w:val="24"/>
          <w:lang w:val="hy-AM"/>
        </w:rPr>
        <w:t>ն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երկայացնում </w:t>
      </w:r>
      <w:r w:rsidR="0024353B" w:rsidRPr="00EC0780">
        <w:rPr>
          <w:rFonts w:ascii="GHEA Grapalat" w:hAnsi="GHEA Grapalat"/>
          <w:noProof/>
          <w:sz w:val="24"/>
          <w:szCs w:val="24"/>
          <w:lang w:val="hy-AM"/>
        </w:rPr>
        <w:t>հաշվետվություն</w:t>
      </w:r>
      <w:r w:rsidR="00993178" w:rsidRPr="00EC0780">
        <w:rPr>
          <w:rFonts w:ascii="GHEA Grapalat" w:hAnsi="GHEA Grapalat"/>
          <w:noProof/>
          <w:sz w:val="24"/>
          <w:szCs w:val="24"/>
          <w:lang w:val="hy-AM"/>
        </w:rPr>
        <w:t>, որը պետք է պարունակի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>՝</w:t>
      </w:r>
    </w:p>
    <w:p w14:paraId="108E354F" w14:textId="5315E8BE" w:rsidR="00D4590F" w:rsidRPr="00EC0780" w:rsidRDefault="00D4590F" w:rsidP="00252DAF">
      <w:pPr>
        <w:tabs>
          <w:tab w:val="left" w:pos="-2340"/>
        </w:tabs>
        <w:spacing w:line="360" w:lineRule="auto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ab/>
        <w:t xml:space="preserve">- </w:t>
      </w:r>
      <w:r w:rsidR="00220BEA"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 xml:space="preserve">ԿՖԿՏՀ-ում ներառվող համակարգերի, ներառյալ կառավարության պարտքի կառավարման մոդուլի, էլեկտրոնային գնումների և ներքին աուդիտի կառավարման համակարգերի 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>բիզնես գործըն</w:t>
      </w:r>
      <w:r w:rsidR="009D7D28" w:rsidRPr="00EC0780">
        <w:rPr>
          <w:rFonts w:ascii="GHEA Grapalat" w:hAnsi="GHEA Grapalat"/>
          <w:noProof/>
          <w:sz w:val="24"/>
          <w:szCs w:val="24"/>
          <w:lang w:val="hy-AM"/>
        </w:rPr>
        <w:t>թ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>ացների վերջնական նկարագրությունները.</w:t>
      </w:r>
    </w:p>
    <w:p w14:paraId="3E56776B" w14:textId="2E564956" w:rsidR="00252DAF" w:rsidRPr="00EC0780" w:rsidRDefault="00D4590F" w:rsidP="00252DAF">
      <w:pPr>
        <w:tabs>
          <w:tab w:val="left" w:pos="-2340"/>
        </w:tabs>
        <w:spacing w:line="360" w:lineRule="auto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ab/>
        <w:t xml:space="preserve">- </w:t>
      </w:r>
      <w:r w:rsidR="009D7D28" w:rsidRPr="00EC0780">
        <w:rPr>
          <w:rFonts w:ascii="GHEA Grapalat" w:hAnsi="GHEA Grapalat"/>
          <w:noProof/>
          <w:sz w:val="24"/>
          <w:szCs w:val="24"/>
          <w:lang w:val="hy-AM"/>
        </w:rPr>
        <w:t xml:space="preserve">առաջարկություններ </w:t>
      </w:r>
      <w:r w:rsidR="00252DAF" w:rsidRPr="00EC0780">
        <w:rPr>
          <w:rFonts w:ascii="GHEA Grapalat" w:hAnsi="GHEA Grapalat"/>
          <w:noProof/>
          <w:sz w:val="24"/>
          <w:szCs w:val="24"/>
          <w:lang w:val="hy-AM"/>
        </w:rPr>
        <w:t>բիզնես գործընթացներում առկա վերահսկողության հիմնական թույլ կողմեր</w:t>
      </w:r>
      <w:r w:rsidR="009D7D28" w:rsidRPr="00EC0780">
        <w:rPr>
          <w:rFonts w:ascii="GHEA Grapalat" w:hAnsi="GHEA Grapalat"/>
          <w:noProof/>
          <w:sz w:val="24"/>
          <w:szCs w:val="24"/>
          <w:lang w:val="hy-AM"/>
        </w:rPr>
        <w:t xml:space="preserve">ի </w:t>
      </w:r>
      <w:r w:rsidR="00252DAF" w:rsidRPr="00EC0780">
        <w:rPr>
          <w:rFonts w:ascii="GHEA Grapalat" w:hAnsi="GHEA Grapalat"/>
          <w:noProof/>
          <w:sz w:val="24"/>
          <w:szCs w:val="24"/>
          <w:lang w:val="hy-AM"/>
        </w:rPr>
        <w:t>և դրանց լուծման եղանակներ</w:t>
      </w:r>
      <w:r w:rsidR="009D7D28" w:rsidRPr="00EC0780">
        <w:rPr>
          <w:rFonts w:ascii="GHEA Grapalat" w:hAnsi="GHEA Grapalat"/>
          <w:noProof/>
          <w:sz w:val="24"/>
          <w:szCs w:val="24"/>
          <w:lang w:val="hy-AM"/>
        </w:rPr>
        <w:t>ի մասին.</w:t>
      </w:r>
    </w:p>
    <w:p w14:paraId="43C0FA5B" w14:textId="2333314D" w:rsidR="000836CF" w:rsidRPr="00EC0780" w:rsidRDefault="009D7D28" w:rsidP="000836CF">
      <w:pPr>
        <w:spacing w:line="360" w:lineRule="auto"/>
        <w:ind w:firstLine="36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ab/>
        <w:t xml:space="preserve">- </w:t>
      </w:r>
      <w:r w:rsidR="0098045A" w:rsidRPr="00EC0780">
        <w:rPr>
          <w:rFonts w:ascii="GHEA Grapalat" w:hAnsi="GHEA Grapalat"/>
          <w:noProof/>
          <w:sz w:val="24"/>
          <w:szCs w:val="24"/>
          <w:lang w:val="hy-AM"/>
        </w:rPr>
        <w:t xml:space="preserve">եզրակացություն՝ 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>բիզնես գործընթացների վերջնական նկարագրություններ</w:t>
      </w:r>
      <w:r w:rsidR="004B78DB" w:rsidRPr="00EC0780">
        <w:rPr>
          <w:rFonts w:ascii="GHEA Grapalat" w:hAnsi="GHEA Grapalat"/>
          <w:noProof/>
          <w:sz w:val="24"/>
          <w:szCs w:val="24"/>
          <w:lang w:val="hy-AM"/>
        </w:rPr>
        <w:t xml:space="preserve">ի, 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>ներառյալ  առաջարկություններ</w:t>
      </w:r>
      <w:r w:rsidR="004B78DB" w:rsidRPr="00EC0780">
        <w:rPr>
          <w:rFonts w:ascii="GHEA Grapalat" w:hAnsi="GHEA Grapalat"/>
          <w:noProof/>
          <w:sz w:val="24"/>
          <w:szCs w:val="24"/>
          <w:lang w:val="hy-AM"/>
        </w:rPr>
        <w:t xml:space="preserve">ը, հիման վրա </w:t>
      </w:r>
      <w:r w:rsidR="0098045A" w:rsidRPr="00EC0780">
        <w:rPr>
          <w:rFonts w:ascii="GHEA Grapalat" w:hAnsi="GHEA Grapalat"/>
          <w:noProof/>
          <w:sz w:val="24"/>
          <w:szCs w:val="24"/>
          <w:lang w:val="hy-AM"/>
        </w:rPr>
        <w:t>գործողությունները</w:t>
      </w:r>
      <w:r w:rsidR="004B78DB" w:rsidRPr="00EC0780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>ԿՖԿՏՀ-ում ներառվող</w:t>
      </w:r>
      <w:r w:rsidR="0098045A" w:rsidRPr="00EC0780">
        <w:rPr>
          <w:rFonts w:ascii="GHEA Grapalat" w:hAnsi="GHEA Grapalat"/>
          <w:noProof/>
          <w:sz w:val="24"/>
          <w:szCs w:val="24"/>
          <w:lang w:val="hy-AM"/>
        </w:rPr>
        <w:t>՝ գործող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 հիմնական մոդուլների</w:t>
      </w:r>
      <w:r w:rsidR="0098045A" w:rsidRPr="00EC0780">
        <w:rPr>
          <w:rFonts w:ascii="GHEA Grapalat" w:hAnsi="GHEA Grapalat"/>
          <w:noProof/>
          <w:sz w:val="24"/>
          <w:szCs w:val="24"/>
          <w:lang w:val="hy-AM"/>
        </w:rPr>
        <w:t>, ներառյալ արդիականացման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 միջոցով իրականացնելու հնարավորության կամ անհնարինության </w:t>
      </w:r>
      <w:r w:rsidR="0098045A" w:rsidRPr="00EC0780">
        <w:rPr>
          <w:rFonts w:ascii="GHEA Grapalat" w:hAnsi="GHEA Grapalat"/>
          <w:noProof/>
          <w:sz w:val="24"/>
          <w:szCs w:val="24"/>
          <w:lang w:val="hy-AM"/>
        </w:rPr>
        <w:t>վերաբերյալ, այդ թվում ծախսարդյունավետության տեսակետից:</w:t>
      </w:r>
      <w:r w:rsidR="00806BAB" w:rsidRPr="00EC0780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98045A" w:rsidRPr="00EC0780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806BAB" w:rsidRPr="00EC0780">
        <w:rPr>
          <w:rFonts w:ascii="GHEA Grapalat" w:hAnsi="GHEA Grapalat"/>
          <w:noProof/>
          <w:sz w:val="24"/>
          <w:szCs w:val="24"/>
          <w:lang w:val="hy-AM"/>
        </w:rPr>
        <w:t xml:space="preserve">Ընդ որում եզրակացության մեջ բերված առաջարկների (PoC) փորձարկումն </w:t>
      </w:r>
      <w:r w:rsidR="0040485D" w:rsidRPr="00EC0780">
        <w:rPr>
          <w:rFonts w:ascii="GHEA Grapalat" w:hAnsi="GHEA Grapalat"/>
          <w:noProof/>
          <w:sz w:val="24"/>
          <w:szCs w:val="24"/>
          <w:lang w:val="hy-AM"/>
        </w:rPr>
        <w:t>կ</w:t>
      </w:r>
      <w:r w:rsidR="00806BAB" w:rsidRPr="00EC0780">
        <w:rPr>
          <w:rFonts w:ascii="GHEA Grapalat" w:hAnsi="GHEA Grapalat"/>
          <w:noProof/>
          <w:sz w:val="24"/>
          <w:szCs w:val="24"/>
          <w:lang w:val="hy-AM"/>
        </w:rPr>
        <w:t>իրականացվ</w:t>
      </w:r>
      <w:r w:rsidR="0040485D" w:rsidRPr="00EC0780">
        <w:rPr>
          <w:rFonts w:ascii="GHEA Grapalat" w:hAnsi="GHEA Grapalat"/>
          <w:noProof/>
          <w:sz w:val="24"/>
          <w:szCs w:val="24"/>
          <w:lang w:val="hy-AM"/>
        </w:rPr>
        <w:t>ի</w:t>
      </w:r>
      <w:r w:rsidR="00806BAB" w:rsidRPr="00EC0780">
        <w:rPr>
          <w:rFonts w:ascii="GHEA Grapalat" w:hAnsi="GHEA Grapalat"/>
          <w:noProof/>
          <w:sz w:val="24"/>
          <w:szCs w:val="24"/>
          <w:lang w:val="hy-AM"/>
        </w:rPr>
        <w:t xml:space="preserve"> Խմբի կողմից՝ Խորհրդատուի աջակցությամբ</w:t>
      </w:r>
      <w:r w:rsidR="0040485D" w:rsidRPr="00EC0780">
        <w:rPr>
          <w:rFonts w:ascii="GHEA Grapalat" w:hAnsi="GHEA Grapalat"/>
          <w:noProof/>
          <w:sz w:val="24"/>
          <w:szCs w:val="24"/>
          <w:lang w:val="hy-AM"/>
        </w:rPr>
        <w:t xml:space="preserve"> և վերջինիս կողմից առաջարկված սցենարով, որը կընդգրկի յուրաքանչյուր բիզնես գործընթացի, անվտանգության, թույլտվության, հսկողության, ինտերֆեյսի, հաշվետվության ձևաչափերի և կոնսոլիդացիայի կարողությունների շրջանակը: </w:t>
      </w:r>
      <w:r w:rsidR="004F0CEC" w:rsidRPr="00EC0780">
        <w:rPr>
          <w:rFonts w:ascii="GHEA Grapalat" w:hAnsi="GHEA Grapalat"/>
          <w:noProof/>
          <w:sz w:val="24"/>
          <w:szCs w:val="24"/>
          <w:lang w:val="hy-AM"/>
        </w:rPr>
        <w:t xml:space="preserve">Արդյունքում պարզ կդառնա՝ արդյո՞ք բիզնես գործընթացները կարող են լուծվել բարելավումների, երրորդ կողմի գործիքների և համակարգերի միջոցով, թե՞ անհրաժեշտ է նոր համակարգերի ձեռքբերում: Հիմնվելով փորձարկումների վրա՝ Խորհրդատուն պատրաստում է խորհրդատվական եզրակացություն՝ </w:t>
      </w:r>
      <w:r w:rsidR="004F0CEC" w:rsidRPr="00EC0780">
        <w:rPr>
          <w:rFonts w:ascii="GHEA Grapalat" w:hAnsi="GHEA Grapalat"/>
          <w:noProof/>
          <w:sz w:val="24"/>
          <w:szCs w:val="24"/>
          <w:lang w:val="hy-AM"/>
        </w:rPr>
        <w:lastRenderedPageBreak/>
        <w:t xml:space="preserve">ամփոփելով քաղաքականություն մշակող մարմինների համար բացերի վերլուծության արդյունքները, և </w:t>
      </w:r>
      <w:r w:rsidR="00393E67" w:rsidRPr="00EC0780">
        <w:rPr>
          <w:rFonts w:ascii="GHEA Grapalat" w:hAnsi="GHEA Grapalat"/>
          <w:noProof/>
          <w:sz w:val="24"/>
          <w:szCs w:val="24"/>
          <w:lang w:val="hy-AM"/>
        </w:rPr>
        <w:t>կ</w:t>
      </w:r>
      <w:r w:rsidR="004F0CEC" w:rsidRPr="00EC0780">
        <w:rPr>
          <w:rFonts w:ascii="GHEA Grapalat" w:hAnsi="GHEA Grapalat"/>
          <w:noProof/>
          <w:sz w:val="24"/>
          <w:szCs w:val="24"/>
          <w:lang w:val="hy-AM"/>
        </w:rPr>
        <w:t>առաջարկ</w:t>
      </w:r>
      <w:r w:rsidR="00393E67" w:rsidRPr="00EC0780">
        <w:rPr>
          <w:rFonts w:ascii="GHEA Grapalat" w:hAnsi="GHEA Grapalat"/>
          <w:noProof/>
          <w:sz w:val="24"/>
          <w:szCs w:val="24"/>
          <w:lang w:val="hy-AM"/>
        </w:rPr>
        <w:t xml:space="preserve">ի </w:t>
      </w:r>
      <w:r w:rsidR="004F0CEC" w:rsidRPr="00EC0780">
        <w:rPr>
          <w:rFonts w:ascii="GHEA Grapalat" w:hAnsi="GHEA Grapalat"/>
          <w:noProof/>
          <w:sz w:val="24"/>
          <w:szCs w:val="24"/>
          <w:lang w:val="hy-AM"/>
        </w:rPr>
        <w:t xml:space="preserve">վերջնական տարբերակներ հօգուտ գործող </w:t>
      </w:r>
      <w:r w:rsidR="00653B4A" w:rsidRPr="00EC0780">
        <w:rPr>
          <w:rFonts w:ascii="GHEA Grapalat" w:hAnsi="GHEA Grapalat"/>
          <w:noProof/>
          <w:sz w:val="24"/>
          <w:szCs w:val="24"/>
          <w:lang w:val="hy-AM"/>
        </w:rPr>
        <w:t>և</w:t>
      </w:r>
      <w:r w:rsidR="004F0CEC" w:rsidRPr="00EC0780">
        <w:rPr>
          <w:rFonts w:ascii="GHEA Grapalat" w:hAnsi="GHEA Grapalat"/>
          <w:noProof/>
          <w:sz w:val="24"/>
          <w:szCs w:val="24"/>
          <w:lang w:val="hy-AM"/>
        </w:rPr>
        <w:t xml:space="preserve"> նոր ԿՖԿՏՀ համակարգերի:</w:t>
      </w:r>
      <w:r w:rsidR="000836CF" w:rsidRPr="00EC0780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</w:p>
    <w:p w14:paraId="0140ED3A" w14:textId="3AB6F248" w:rsidR="004F0CEC" w:rsidRPr="00EC0780" w:rsidRDefault="004F0CEC" w:rsidP="004F0CEC">
      <w:pPr>
        <w:spacing w:line="360" w:lineRule="auto"/>
        <w:ind w:firstLine="360"/>
        <w:rPr>
          <w:rFonts w:ascii="GHEA Grapalat" w:hAnsi="GHEA Grapalat"/>
          <w:noProof/>
          <w:sz w:val="24"/>
          <w:szCs w:val="24"/>
          <w:lang w:val="hy-AM"/>
        </w:rPr>
      </w:pPr>
    </w:p>
    <w:p w14:paraId="131A8C05" w14:textId="1FC3E7A8" w:rsidR="0024353B" w:rsidRPr="00EC0780" w:rsidRDefault="0024353B" w:rsidP="00D77EAD">
      <w:pPr>
        <w:spacing w:line="360" w:lineRule="auto"/>
        <w:ind w:firstLine="720"/>
        <w:rPr>
          <w:rFonts w:ascii="GHEA Grapalat" w:hAnsi="GHEA Grapalat"/>
          <w:b/>
          <w:noProof/>
          <w:sz w:val="24"/>
          <w:szCs w:val="24"/>
          <w:u w:val="single"/>
          <w:lang w:val="hy-AM"/>
        </w:rPr>
      </w:pPr>
      <w:r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>Գ. Ծրագրի շրջանակներում իրականացվելիք գնումների փաստաթղթերի, ներառյալ տեխնիկական առաջադրանքների նախագծերի մշակում և շահագրգիռ կողմերի հետ դրանց քննարկում և համաձայնեցում</w:t>
      </w:r>
    </w:p>
    <w:p w14:paraId="2F9533A2" w14:textId="38852B71" w:rsidR="0040485D" w:rsidRPr="00EC0780" w:rsidRDefault="0040485D" w:rsidP="0040485D">
      <w:pPr>
        <w:tabs>
          <w:tab w:val="left" w:pos="-2340"/>
        </w:tabs>
        <w:spacing w:line="360" w:lineRule="auto"/>
        <w:rPr>
          <w:rFonts w:ascii="GHEA Grapalat" w:hAnsi="GHEA Grapalat"/>
          <w:noProof/>
          <w:sz w:val="24"/>
          <w:szCs w:val="24"/>
          <w:lang w:val="hy-AM"/>
        </w:rPr>
      </w:pPr>
    </w:p>
    <w:p w14:paraId="6FF8A122" w14:textId="6A42C6A9" w:rsidR="005F6749" w:rsidRPr="00EC0780" w:rsidRDefault="0040485D" w:rsidP="005F6749">
      <w:pPr>
        <w:spacing w:line="360" w:lineRule="auto"/>
        <w:ind w:firstLine="36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ab/>
      </w:r>
      <w:r w:rsidR="0024353B" w:rsidRPr="00EC0780">
        <w:rPr>
          <w:rFonts w:ascii="GHEA Grapalat" w:hAnsi="GHEA Grapalat"/>
          <w:noProof/>
          <w:sz w:val="24"/>
          <w:szCs w:val="24"/>
          <w:lang w:val="hy-AM"/>
        </w:rPr>
        <w:t xml:space="preserve">Սույն առաջադրանքի Բ) կետում նշված </w:t>
      </w:r>
      <w:r w:rsidR="0088692B" w:rsidRPr="00EC0780">
        <w:rPr>
          <w:rFonts w:ascii="GHEA Grapalat" w:hAnsi="GHEA Grapalat"/>
          <w:noProof/>
          <w:sz w:val="24"/>
          <w:szCs w:val="24"/>
          <w:lang w:val="hy-AM"/>
        </w:rPr>
        <w:t>հաշվետվությունը Խմբի կողմից հաստատվե</w:t>
      </w:r>
      <w:r w:rsidR="00B91472" w:rsidRPr="00EC0780">
        <w:rPr>
          <w:rFonts w:ascii="GHEA Grapalat" w:hAnsi="GHEA Grapalat"/>
          <w:noProof/>
          <w:sz w:val="24"/>
          <w:szCs w:val="24"/>
          <w:lang w:val="hy-AM"/>
        </w:rPr>
        <w:t>լ</w:t>
      </w:r>
      <w:r w:rsidR="0088692B" w:rsidRPr="00EC0780">
        <w:rPr>
          <w:rFonts w:ascii="GHEA Grapalat" w:hAnsi="GHEA Grapalat"/>
          <w:noProof/>
          <w:sz w:val="24"/>
          <w:szCs w:val="24"/>
          <w:lang w:val="hy-AM"/>
        </w:rPr>
        <w:t xml:space="preserve">ուց հետո Խորհրդատուն մշակում </w:t>
      </w:r>
      <w:r w:rsidR="0013643E" w:rsidRPr="00EC0780">
        <w:rPr>
          <w:rFonts w:ascii="GHEA Grapalat" w:hAnsi="GHEA Grapalat"/>
          <w:noProof/>
          <w:sz w:val="24"/>
          <w:szCs w:val="24"/>
          <w:lang w:val="hy-AM"/>
        </w:rPr>
        <w:t xml:space="preserve">և Խմբի հաստատմանն է ներկայացնում </w:t>
      </w:r>
      <w:r w:rsidR="0088692B" w:rsidRPr="00EC0780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9D0DEC" w:rsidRPr="00EC0780">
        <w:rPr>
          <w:rFonts w:ascii="GHEA Grapalat" w:hAnsi="GHEA Grapalat"/>
          <w:noProof/>
          <w:sz w:val="24"/>
          <w:szCs w:val="24"/>
          <w:lang w:val="hy-AM"/>
        </w:rPr>
        <w:t>ԿՖԿՏՀ-ի ներդրման</w:t>
      </w:r>
      <w:r w:rsidR="00571290" w:rsidRPr="00EC0780">
        <w:rPr>
          <w:rFonts w:ascii="GHEA Grapalat" w:hAnsi="GHEA Grapalat"/>
          <w:noProof/>
          <w:sz w:val="24"/>
          <w:szCs w:val="24"/>
          <w:lang w:val="hy-AM"/>
        </w:rPr>
        <w:t>ը</w:t>
      </w:r>
      <w:r w:rsidR="007F5478" w:rsidRPr="00EC0780">
        <w:rPr>
          <w:rFonts w:ascii="GHEA Grapalat" w:hAnsi="GHEA Grapalat"/>
          <w:noProof/>
          <w:sz w:val="24"/>
          <w:szCs w:val="24"/>
          <w:lang w:val="hy-AM"/>
        </w:rPr>
        <w:t xml:space="preserve">, ներառյալ </w:t>
      </w:r>
      <w:r w:rsidR="00CF5B62" w:rsidRPr="00EC0780">
        <w:rPr>
          <w:rFonts w:ascii="GHEA Grapalat" w:hAnsi="GHEA Grapalat"/>
          <w:noProof/>
          <w:sz w:val="24"/>
          <w:szCs w:val="24"/>
          <w:lang w:val="hy-AM"/>
        </w:rPr>
        <w:t>կառավարության պարտքի կառավարման մոդուլի</w:t>
      </w:r>
      <w:r w:rsidR="00DD0798" w:rsidRPr="00EC0780">
        <w:rPr>
          <w:rFonts w:ascii="GHEA Grapalat" w:hAnsi="GHEA Grapalat"/>
          <w:noProof/>
          <w:sz w:val="24"/>
          <w:szCs w:val="24"/>
          <w:lang w:val="hy-AM"/>
        </w:rPr>
        <w:t xml:space="preserve">, էլեկտրոնային գնումների և ներքին աուդիտի կառավարման </w:t>
      </w:r>
      <w:r w:rsidR="007F5478" w:rsidRPr="00EC0780">
        <w:rPr>
          <w:rFonts w:ascii="GHEA Grapalat" w:hAnsi="GHEA Grapalat"/>
          <w:noProof/>
          <w:sz w:val="24"/>
          <w:szCs w:val="24"/>
          <w:lang w:val="hy-AM"/>
        </w:rPr>
        <w:t>համակարգերին</w:t>
      </w:r>
      <w:r w:rsidR="00571290" w:rsidRPr="00EC0780">
        <w:rPr>
          <w:rFonts w:ascii="GHEA Grapalat" w:hAnsi="GHEA Grapalat"/>
          <w:noProof/>
          <w:sz w:val="24"/>
          <w:szCs w:val="24"/>
          <w:lang w:val="hy-AM"/>
        </w:rPr>
        <w:t xml:space="preserve"> վերաբերող </w:t>
      </w:r>
      <w:r w:rsidR="007F5478" w:rsidRPr="00EC0780">
        <w:rPr>
          <w:rFonts w:ascii="GHEA Grapalat" w:hAnsi="GHEA Grapalat"/>
          <w:noProof/>
          <w:sz w:val="24"/>
          <w:szCs w:val="24"/>
          <w:lang w:val="hy-AM"/>
        </w:rPr>
        <w:t>գնումների փաստաթղթերի նախագծերը (հրավեր, պայմանագրի նախագիծ, տեխնիկական առաջադրանք, գնման ձևի ընտրություն, մասնակիցներին ներկայացվող որակավորման չափանիշներին ներկայացվող պահանջ</w:t>
      </w:r>
      <w:r w:rsidR="00F82E99" w:rsidRPr="00EC0780">
        <w:rPr>
          <w:rFonts w:ascii="GHEA Grapalat" w:hAnsi="GHEA Grapalat"/>
          <w:noProof/>
          <w:sz w:val="24"/>
          <w:szCs w:val="24"/>
          <w:lang w:val="hy-AM"/>
        </w:rPr>
        <w:t>ներ</w:t>
      </w:r>
      <w:r w:rsidR="00B91472" w:rsidRPr="00EC0780">
        <w:rPr>
          <w:rFonts w:ascii="GHEA Grapalat" w:hAnsi="GHEA Grapalat"/>
          <w:noProof/>
          <w:sz w:val="24"/>
          <w:szCs w:val="24"/>
          <w:lang w:val="hy-AM"/>
        </w:rPr>
        <w:t xml:space="preserve"> և այլն</w:t>
      </w:r>
      <w:r w:rsidR="00F82E99" w:rsidRPr="00EC0780">
        <w:rPr>
          <w:rFonts w:ascii="GHEA Grapalat" w:hAnsi="GHEA Grapalat"/>
          <w:noProof/>
          <w:sz w:val="24"/>
          <w:szCs w:val="24"/>
          <w:lang w:val="hy-AM"/>
        </w:rPr>
        <w:t>)</w:t>
      </w:r>
      <w:r w:rsidR="002117D7" w:rsidRPr="00EC0780">
        <w:rPr>
          <w:rFonts w:ascii="GHEA Grapalat" w:hAnsi="GHEA Grapalat"/>
          <w:noProof/>
          <w:sz w:val="24"/>
          <w:szCs w:val="24"/>
          <w:lang w:val="hy-AM"/>
        </w:rPr>
        <w:t>:</w:t>
      </w:r>
      <w:r w:rsidR="00B91472" w:rsidRPr="00EC0780">
        <w:rPr>
          <w:rFonts w:ascii="GHEA Grapalat" w:hAnsi="GHEA Grapalat"/>
          <w:noProof/>
          <w:sz w:val="24"/>
          <w:szCs w:val="24"/>
          <w:lang w:val="hy-AM"/>
        </w:rPr>
        <w:t xml:space="preserve"> Ընդ որում առաջարկվող լուծումները և գնումների փաստաթղթերը </w:t>
      </w:r>
      <w:r w:rsidR="00247A93" w:rsidRPr="00EC0780">
        <w:rPr>
          <w:rFonts w:ascii="GHEA Grapalat" w:hAnsi="GHEA Grapalat"/>
          <w:noProof/>
          <w:sz w:val="24"/>
          <w:szCs w:val="24"/>
          <w:lang w:val="hy-AM"/>
        </w:rPr>
        <w:t>պետք է համապատասխանեն</w:t>
      </w:r>
      <w:r w:rsidR="005F6749" w:rsidRPr="00EC0780">
        <w:rPr>
          <w:rFonts w:ascii="GHEA Grapalat" w:hAnsi="GHEA Grapalat"/>
          <w:noProof/>
          <w:sz w:val="24"/>
          <w:szCs w:val="24"/>
          <w:lang w:val="hy-AM"/>
        </w:rPr>
        <w:t>, սակայն չսահմանափակվեն, ներքոհիշյալ պահանջներով՝</w:t>
      </w:r>
    </w:p>
    <w:p w14:paraId="52D921B1" w14:textId="77777777" w:rsidR="005F6749" w:rsidRPr="00EC0780" w:rsidRDefault="005F6749" w:rsidP="005F6749">
      <w:pPr>
        <w:spacing w:line="360" w:lineRule="auto"/>
        <w:ind w:firstLine="36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>-</w:t>
      </w:r>
      <w:r w:rsidR="00247A93" w:rsidRPr="00EC0780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AE00BA" w:rsidRPr="00EC0780">
        <w:rPr>
          <w:rFonts w:ascii="GHEA Grapalat" w:hAnsi="GHEA Grapalat"/>
          <w:noProof/>
          <w:sz w:val="24"/>
          <w:szCs w:val="24"/>
          <w:lang w:val="hy-AM"/>
        </w:rPr>
        <w:t xml:space="preserve">ՀՀ-ում նմանատիպ </w:t>
      </w:r>
      <w:r w:rsidR="002117D7" w:rsidRPr="00EC0780">
        <w:rPr>
          <w:rFonts w:ascii="GHEA Grapalat" w:hAnsi="GHEA Grapalat"/>
          <w:noProof/>
          <w:sz w:val="24"/>
          <w:szCs w:val="24"/>
          <w:lang w:val="hy-AM"/>
        </w:rPr>
        <w:t xml:space="preserve">համակարգերի </w:t>
      </w:r>
      <w:r w:rsidR="00AE00BA" w:rsidRPr="00EC0780">
        <w:rPr>
          <w:rFonts w:ascii="GHEA Grapalat" w:hAnsi="GHEA Grapalat"/>
          <w:noProof/>
          <w:sz w:val="24"/>
          <w:szCs w:val="24"/>
          <w:lang w:val="hy-AM"/>
        </w:rPr>
        <w:t xml:space="preserve">համար սահմանված պահանջներին, ինչպես նաև </w:t>
      </w:r>
      <w:r w:rsidR="00247A93" w:rsidRPr="00EC0780">
        <w:rPr>
          <w:rFonts w:ascii="GHEA Grapalat" w:hAnsi="GHEA Grapalat"/>
          <w:noProof/>
          <w:sz w:val="24"/>
          <w:szCs w:val="24"/>
          <w:lang w:val="hy-AM"/>
        </w:rPr>
        <w:t>ՏՏ անվտանգության միջազգային ստանդարտներ</w:t>
      </w:r>
      <w:r w:rsidR="00AE00BA" w:rsidRPr="00EC0780">
        <w:rPr>
          <w:rFonts w:ascii="GHEA Grapalat" w:hAnsi="GHEA Grapalat"/>
          <w:noProof/>
          <w:sz w:val="24"/>
          <w:szCs w:val="24"/>
          <w:lang w:val="hy-AM"/>
        </w:rPr>
        <w:t>ին</w:t>
      </w:r>
      <w:r w:rsidR="00247A93" w:rsidRPr="00EC0780">
        <w:rPr>
          <w:rFonts w:ascii="GHEA Grapalat" w:hAnsi="GHEA Grapalat"/>
          <w:noProof/>
          <w:sz w:val="24"/>
          <w:szCs w:val="24"/>
          <w:lang w:val="hy-AM"/>
        </w:rPr>
        <w:t>, ներառյալ ISO 27001 ստանդարտը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>.</w:t>
      </w:r>
      <w:r w:rsidR="002117D7" w:rsidRPr="00EC0780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</w:p>
    <w:p w14:paraId="1B5E33E1" w14:textId="77777777" w:rsidR="005F6749" w:rsidRPr="00EC0780" w:rsidRDefault="005F6749" w:rsidP="005F6749">
      <w:pPr>
        <w:spacing w:line="360" w:lineRule="auto"/>
        <w:ind w:firstLine="36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- </w:t>
      </w:r>
      <w:r w:rsidR="00CC4E88" w:rsidRPr="00EC0780">
        <w:rPr>
          <w:rFonts w:ascii="GHEA Grapalat" w:hAnsi="GHEA Grapalat"/>
          <w:noProof/>
          <w:sz w:val="24"/>
          <w:szCs w:val="24"/>
          <w:lang w:val="hy-AM"/>
        </w:rPr>
        <w:t xml:space="preserve">ԿՖԿՏՀ-ի </w:t>
      </w:r>
      <w:r w:rsidR="002117D7" w:rsidRPr="00EC0780">
        <w:rPr>
          <w:rFonts w:ascii="GHEA Grapalat" w:hAnsi="GHEA Grapalat"/>
          <w:noProof/>
          <w:sz w:val="24"/>
          <w:szCs w:val="24"/>
          <w:lang w:val="hy-AM"/>
        </w:rPr>
        <w:t xml:space="preserve">միջոցով գործառնությունների մշակման առավելագույն տևողությունը 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>սահման</w:t>
      </w:r>
      <w:r w:rsidR="002117D7" w:rsidRPr="00EC0780">
        <w:rPr>
          <w:rFonts w:ascii="GHEA Grapalat" w:hAnsi="GHEA Grapalat"/>
          <w:noProof/>
          <w:sz w:val="24"/>
          <w:szCs w:val="24"/>
          <w:lang w:val="hy-AM"/>
        </w:rPr>
        <w:t>ել որպես ոչ ավել, քան կես վայրկյան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>.</w:t>
      </w:r>
    </w:p>
    <w:p w14:paraId="03C22C8B" w14:textId="736951E0" w:rsidR="005F6749" w:rsidRPr="00EC0780" w:rsidRDefault="005F6749" w:rsidP="005F6749">
      <w:pPr>
        <w:spacing w:line="360" w:lineRule="auto"/>
        <w:ind w:firstLine="36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>-</w:t>
      </w:r>
      <w:r w:rsidR="00CC4E88" w:rsidRPr="00EC0780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>ա</w:t>
      </w:r>
      <w:r w:rsidR="00CC4E88" w:rsidRPr="00EC0780">
        <w:rPr>
          <w:rFonts w:ascii="GHEA Grapalat" w:hAnsi="GHEA Grapalat"/>
          <w:noProof/>
          <w:sz w:val="24"/>
          <w:szCs w:val="24"/>
          <w:lang w:val="hy-AM"/>
        </w:rPr>
        <w:t>նհրաժեշտ է հաշվի առնել նաև ԿՖԿՏՀ-</w:t>
      </w:r>
      <w:r w:rsidR="00C2126C" w:rsidRPr="00EC0780">
        <w:rPr>
          <w:rFonts w:ascii="GHEA Grapalat" w:hAnsi="GHEA Grapalat"/>
          <w:noProof/>
          <w:sz w:val="24"/>
          <w:szCs w:val="24"/>
          <w:lang w:val="hy-AM"/>
        </w:rPr>
        <w:t>ի օ</w:t>
      </w:r>
      <w:r w:rsidR="002117D7" w:rsidRPr="00EC0780">
        <w:rPr>
          <w:rFonts w:ascii="GHEA Grapalat" w:hAnsi="GHEA Grapalat"/>
          <w:noProof/>
          <w:sz w:val="24"/>
          <w:szCs w:val="24"/>
          <w:lang w:val="hy-AM"/>
        </w:rPr>
        <w:t>գտագործման դյուրինություն</w:t>
      </w:r>
      <w:r w:rsidR="00C2126C" w:rsidRPr="00EC0780">
        <w:rPr>
          <w:rFonts w:ascii="GHEA Grapalat" w:hAnsi="GHEA Grapalat"/>
          <w:noProof/>
          <w:sz w:val="24"/>
          <w:szCs w:val="24"/>
          <w:lang w:val="hy-AM"/>
        </w:rPr>
        <w:t>ը</w:t>
      </w:r>
      <w:r w:rsidR="002117D7" w:rsidRPr="00EC0780">
        <w:rPr>
          <w:rFonts w:ascii="GHEA Grapalat" w:hAnsi="GHEA Grapalat"/>
          <w:noProof/>
          <w:sz w:val="24"/>
          <w:szCs w:val="24"/>
          <w:lang w:val="hy-AM"/>
        </w:rPr>
        <w:t xml:space="preserve"> (User-friendliness)</w:t>
      </w:r>
      <w:r w:rsidR="00C2126C" w:rsidRPr="00EC0780">
        <w:rPr>
          <w:rFonts w:ascii="GHEA Grapalat" w:hAnsi="GHEA Grapalat"/>
          <w:noProof/>
          <w:sz w:val="24"/>
          <w:szCs w:val="24"/>
          <w:lang w:val="hy-AM"/>
        </w:rPr>
        <w:t xml:space="preserve">՝ </w:t>
      </w:r>
      <w:r w:rsidR="002117D7" w:rsidRPr="00EC0780">
        <w:rPr>
          <w:rFonts w:ascii="GHEA Grapalat" w:hAnsi="GHEA Grapalat"/>
          <w:noProof/>
          <w:sz w:val="24"/>
          <w:szCs w:val="24"/>
          <w:lang w:val="hy-AM"/>
        </w:rPr>
        <w:t>հաշվի առնելով վերջինիս համար դրա աշխատանքային միջավայրի և տվյալների հոսքերի կառավարման հնարավորինս հարմարավետ լինելու հանգամանքը</w:t>
      </w:r>
      <w:r w:rsidR="000836CF" w:rsidRPr="00EC0780">
        <w:rPr>
          <w:rFonts w:ascii="GHEA Grapalat" w:hAnsi="GHEA Grapalat"/>
          <w:noProof/>
          <w:sz w:val="24"/>
          <w:szCs w:val="24"/>
          <w:lang w:val="hy-AM"/>
        </w:rPr>
        <w:t>.</w:t>
      </w:r>
    </w:p>
    <w:p w14:paraId="0D0E25A9" w14:textId="77777777" w:rsidR="004D6D71" w:rsidRPr="00EC0780" w:rsidRDefault="001754E2" w:rsidP="001754E2">
      <w:pPr>
        <w:spacing w:line="360" w:lineRule="auto"/>
        <w:ind w:firstLine="36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ab/>
        <w:t>Ընդ որում անհրաժեշտ է հաշվի առնել նաև, որ</w:t>
      </w:r>
      <w:r w:rsidR="004D6D71" w:rsidRPr="00EC0780">
        <w:rPr>
          <w:rFonts w:ascii="GHEA Grapalat" w:hAnsi="GHEA Grapalat"/>
          <w:noProof/>
          <w:sz w:val="24"/>
          <w:szCs w:val="24"/>
          <w:lang w:val="hy-AM"/>
        </w:rPr>
        <w:t>՝</w:t>
      </w:r>
    </w:p>
    <w:p w14:paraId="6222EE18" w14:textId="169670E5" w:rsidR="001754E2" w:rsidRPr="00EC0780" w:rsidRDefault="004D6D71" w:rsidP="001754E2">
      <w:pPr>
        <w:spacing w:line="360" w:lineRule="auto"/>
        <w:ind w:firstLine="36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>-</w:t>
      </w:r>
      <w:r w:rsidR="001754E2" w:rsidRPr="00EC0780">
        <w:rPr>
          <w:rFonts w:ascii="GHEA Grapalat" w:hAnsi="GHEA Grapalat"/>
          <w:noProof/>
          <w:sz w:val="24"/>
          <w:szCs w:val="24"/>
          <w:lang w:val="hy-AM"/>
        </w:rPr>
        <w:t xml:space="preserve"> սույն կետով նախատեսված պահանջները վերաբերում են ինչպես գոյություն ունեցող համակարգերի արդիականացմանը, այնպես էլ նոր համակարգերի մշակմանը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>.</w:t>
      </w:r>
    </w:p>
    <w:p w14:paraId="2475C1DB" w14:textId="7978D2DF" w:rsidR="004D6D71" w:rsidRPr="00EC0780" w:rsidRDefault="004D6D71" w:rsidP="001754E2">
      <w:pPr>
        <w:spacing w:line="360" w:lineRule="auto"/>
        <w:ind w:firstLine="36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lastRenderedPageBreak/>
        <w:t xml:space="preserve">- հնարավոր է, որ ՖՆ-ի պահանջով չիրականացվի </w:t>
      </w:r>
      <w:r w:rsidR="00CF5B62" w:rsidRPr="00EC0780">
        <w:rPr>
          <w:rFonts w:ascii="GHEA Grapalat" w:hAnsi="GHEA Grapalat"/>
          <w:noProof/>
          <w:sz w:val="24"/>
          <w:szCs w:val="24"/>
          <w:lang w:val="hy-AM"/>
        </w:rPr>
        <w:t>կառավարության պարտքի կառավարման մոդուլի</w:t>
      </w:r>
      <w:r w:rsidR="00216C2A" w:rsidRPr="00EC0780">
        <w:rPr>
          <w:rFonts w:ascii="GHEA Grapalat" w:hAnsi="GHEA Grapalat"/>
          <w:noProof/>
          <w:sz w:val="24"/>
          <w:szCs w:val="24"/>
          <w:lang w:val="hy-AM"/>
        </w:rPr>
        <w:t xml:space="preserve"> և (կամ)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էլեկտրոնային գնումների </w:t>
      </w:r>
      <w:r w:rsidR="0094060A" w:rsidRPr="00EC0780">
        <w:rPr>
          <w:rFonts w:ascii="GHEA Grapalat" w:hAnsi="GHEA Grapalat"/>
          <w:noProof/>
          <w:sz w:val="24"/>
          <w:szCs w:val="24"/>
          <w:lang w:val="hy-AM"/>
        </w:rPr>
        <w:t xml:space="preserve">և (կամ) ներքին աուդիտի կառավարման 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համակարգին վերաբերող փաստաթղթերի մշակումը, ինչով պայմանավորված խորհրդատուի կողմից ծառայությունների մատուցման գնային առաջարկում առանձնացված ներկայացվում են սույն պարբերության մեջ նշված համակարգերին վերաբերող ծառայությունների մատուցման գնային առաջարկները:   </w:t>
      </w:r>
    </w:p>
    <w:p w14:paraId="0CC3BD00" w14:textId="1B0E07CB" w:rsidR="007F5478" w:rsidRPr="00EC0780" w:rsidRDefault="007F5478" w:rsidP="000836CF">
      <w:pPr>
        <w:spacing w:line="360" w:lineRule="auto"/>
        <w:ind w:firstLine="720"/>
        <w:rPr>
          <w:rFonts w:ascii="GHEA Grapalat" w:hAnsi="GHEA Grapalat"/>
          <w:b/>
          <w:noProof/>
          <w:sz w:val="24"/>
          <w:szCs w:val="24"/>
          <w:u w:val="single"/>
          <w:lang w:val="hy-AM"/>
        </w:rPr>
      </w:pPr>
    </w:p>
    <w:p w14:paraId="3636F3F6" w14:textId="3A7EA97E" w:rsidR="007F5478" w:rsidRPr="00EC0780" w:rsidRDefault="007F5478" w:rsidP="007F5478">
      <w:pPr>
        <w:spacing w:line="360" w:lineRule="auto"/>
        <w:ind w:firstLine="720"/>
        <w:rPr>
          <w:rFonts w:ascii="GHEA Grapalat" w:hAnsi="GHEA Grapalat"/>
          <w:b/>
          <w:noProof/>
          <w:sz w:val="24"/>
          <w:szCs w:val="24"/>
          <w:u w:val="single"/>
          <w:lang w:val="hy-AM"/>
        </w:rPr>
      </w:pPr>
      <w:r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>Դ. ԿՖԿՏՀ-ի</w:t>
      </w:r>
      <w:r w:rsidR="000836CF"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 xml:space="preserve">, ներառյալ </w:t>
      </w:r>
      <w:r w:rsidR="00CF5B62"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>կառավարության պարտքի կառավարման մոդուլի</w:t>
      </w:r>
      <w:r w:rsidR="0094060A"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>,</w:t>
      </w:r>
      <w:r w:rsidR="000836CF"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 xml:space="preserve"> էլեկտրոնային գնումների </w:t>
      </w:r>
      <w:r w:rsidR="0094060A"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 xml:space="preserve">և ներքին աուդիտի կառավարման </w:t>
      </w:r>
      <w:r w:rsidR="000836CF"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 xml:space="preserve">համակարգերի </w:t>
      </w:r>
      <w:r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 xml:space="preserve">թեստավորման և ներդրման աշխատանքների որակի գնահատում և ներդրված համակարգերի որակի երաշխավորման մասին եզրակացության տրամադրում </w:t>
      </w:r>
      <w:r w:rsidR="003957F0"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>ՖՆ-ին</w:t>
      </w:r>
      <w:r w:rsidR="006B74AA"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>, ներառյալ թեսթավորման և ներդրման աշխատանքների որակի գնահատման մասնագիտական տեղեկատվություն:</w:t>
      </w:r>
      <w:r w:rsidR="003957F0"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 xml:space="preserve"> </w:t>
      </w:r>
    </w:p>
    <w:p w14:paraId="2F13B10F" w14:textId="77777777" w:rsidR="00B4516C" w:rsidRPr="00EC0780" w:rsidRDefault="00B4516C" w:rsidP="006F64D5">
      <w:pPr>
        <w:spacing w:line="360" w:lineRule="auto"/>
        <w:ind w:firstLine="72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Համապատասխան փորձարկումների միջոցով ԿՖԿՏՀ-ում ներառվող համակարգերի, ներառյալ կառավարության պարտքի կառավարման մոդուլի, էլեկտրոնային գնումների և ներքին աուդիտի կառավարման համակարգերի որակի ապահովում: Ծրագրի շրջանակներում իրականացվելիք գնումների փաստաթղթերի, ներառյալ տեխնիկական առաջադրանքների մշակման և վերջնականացման աշխատանքների շրջանակում Խորհրդատուն մշակում է հայեցակարգի ապացույցը (Proof of Concept) երաշխավորելու համար իրականացվելիք փորձարկման նախապատրաստում (script-երի նախագծում): Փորձարկումը ենթադրում է 60-80 համապատասխան script-երի առկայություն, որոնք առնչվում են համակարգի բիզնես-գործընթացներին, անվտանգության, հասանելիության աստիճանի հսկողության, հաշվետվությունների համախմբման և վերջիններիս ձևաչափերին առնչվող հարցերին: </w:t>
      </w:r>
    </w:p>
    <w:p w14:paraId="217C5069" w14:textId="77777777" w:rsidR="00B4516C" w:rsidRPr="00EC0780" w:rsidRDefault="00B4516C" w:rsidP="006F64D5">
      <w:pPr>
        <w:spacing w:line="360" w:lineRule="auto"/>
        <w:ind w:firstLine="72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>Խորհրդատուն նաև աջակցություն է ցուցաբերելու ձեռք բերվող համակարգի ծավալի և լարվածության պիկերի ժամանակ դիմադրողականության հնարավորությունների գնահատման գործընթացն իրականացնելիս:</w:t>
      </w:r>
    </w:p>
    <w:p w14:paraId="39259C52" w14:textId="77777777" w:rsidR="00B4516C" w:rsidRPr="00EC0780" w:rsidRDefault="00B4516C" w:rsidP="006F64D5">
      <w:pPr>
        <w:spacing w:line="360" w:lineRule="auto"/>
        <w:ind w:firstLine="72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lastRenderedPageBreak/>
        <w:t xml:space="preserve">Խորհրդատուն նաև պատրաստելու է Ծրագրի իրականացման համար հայտարարված մրցույթի արդյունքում ներկայացված հայտերի գնահատման մեթոդաբանությունը՝ մրցութային փաստաթղթերին համապատասխանության տեսանկյունից, և արդյունքների վերաբերյալ հաշվետվություն/եզրակացություն է ներկայացնելու գնահատող հանձնաժողովին: </w:t>
      </w:r>
    </w:p>
    <w:p w14:paraId="72EAB6E6" w14:textId="77777777" w:rsidR="00B4516C" w:rsidRPr="00EC0780" w:rsidRDefault="00B4516C" w:rsidP="006F64D5">
      <w:pPr>
        <w:spacing w:line="360" w:lineRule="auto"/>
        <w:ind w:firstLine="72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>Որպես արդյունք կստացվեն փորձնական script-երը, RFP և ապացույցների հայեցակարգի փորձարկման / գնահատման զեկույց:</w:t>
      </w:r>
    </w:p>
    <w:p w14:paraId="31778FD7" w14:textId="6AB8095A" w:rsidR="00B4516C" w:rsidRPr="00EC0780" w:rsidRDefault="001714BE" w:rsidP="006F64D5">
      <w:pPr>
        <w:spacing w:line="360" w:lineRule="auto"/>
        <w:ind w:firstLine="72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>Փ</w:t>
      </w:r>
      <w:r w:rsidR="00B4516C" w:rsidRPr="00EC0780">
        <w:rPr>
          <w:rFonts w:ascii="GHEA Grapalat" w:hAnsi="GHEA Grapalat"/>
          <w:noProof/>
          <w:sz w:val="24"/>
          <w:szCs w:val="24"/>
          <w:lang w:val="hy-AM"/>
        </w:rPr>
        <w:t>որձարկումն իրականացվելու է համակարգի օգտատերերի կողմից՝ խորհրդատուի աջակցությամբ, որը պատասխանատու է փորձարկման գնահատման թերթիկների պատրաստման, արդյունքների ամփոփման և վերջնական հաշվետվության կազմման համար:</w:t>
      </w:r>
    </w:p>
    <w:p w14:paraId="52D5EF5D" w14:textId="77777777" w:rsidR="00B4516C" w:rsidRPr="00EC0780" w:rsidRDefault="00B4516C" w:rsidP="006F64D5">
      <w:pPr>
        <w:spacing w:line="360" w:lineRule="auto"/>
        <w:ind w:firstLine="72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Փորձարկումը կրում է շարունակական բնույթ: Եթե </w:t>
      </w:r>
      <w:r w:rsidRPr="00EC0780">
        <w:rPr>
          <w:rFonts w:ascii="Cambria Math" w:hAnsi="Cambria Math" w:cs="Cambria Math"/>
          <w:noProof/>
          <w:sz w:val="24"/>
          <w:szCs w:val="24"/>
          <w:lang w:val="hy-AM"/>
        </w:rPr>
        <w:t>​​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որակի ապահովման գործընթացում որոշ ընթացակարգեր ձախողվեն, ապա խորհրդատուն պարտավոր է աջակցել օգտատերերին փորձարկման հաջորդ փուլերում, ընդհուպ մինչև փորձարկման բոլոր ընթացակարգերի հաջողությամբ ավարտը: </w:t>
      </w:r>
    </w:p>
    <w:p w14:paraId="61712A4B" w14:textId="314BA547" w:rsidR="00C47C23" w:rsidRPr="00EC0780" w:rsidRDefault="00C47C23" w:rsidP="0013643E">
      <w:pPr>
        <w:spacing w:line="360" w:lineRule="auto"/>
        <w:ind w:firstLine="72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Հնարավոր է, որ ՖՆ-ի պահանջով չիրականացվի </w:t>
      </w:r>
      <w:r w:rsidR="00CF5B62" w:rsidRPr="00EC0780">
        <w:rPr>
          <w:rFonts w:ascii="GHEA Grapalat" w:hAnsi="GHEA Grapalat"/>
          <w:noProof/>
          <w:sz w:val="24"/>
          <w:szCs w:val="24"/>
          <w:lang w:val="hy-AM"/>
        </w:rPr>
        <w:t>կառավարության պարտքի կառավարման մոդուլի</w:t>
      </w:r>
      <w:r w:rsidR="00216C2A" w:rsidRPr="00EC0780">
        <w:rPr>
          <w:rFonts w:ascii="GHEA Grapalat" w:hAnsi="GHEA Grapalat"/>
          <w:noProof/>
          <w:sz w:val="24"/>
          <w:szCs w:val="24"/>
          <w:lang w:val="hy-AM"/>
        </w:rPr>
        <w:t xml:space="preserve"> և (կամ)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 էլեկտրոնային գնումների </w:t>
      </w:r>
      <w:r w:rsidR="0094060A" w:rsidRPr="00EC0780">
        <w:rPr>
          <w:rFonts w:ascii="GHEA Grapalat" w:hAnsi="GHEA Grapalat"/>
          <w:noProof/>
          <w:sz w:val="24"/>
          <w:szCs w:val="24"/>
          <w:lang w:val="hy-AM"/>
        </w:rPr>
        <w:t xml:space="preserve">և (կամ) ներքին աուդիտի կառավարման 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>համակարգերի թեստավորման և ներդրման աշխատանքների որակի գնահատում և ներդրված համակարգերի որակի երաշխավորման մասին եզրակացության տրամադրում</w:t>
      </w:r>
      <w:r w:rsidR="0013643E" w:rsidRPr="00EC0780">
        <w:rPr>
          <w:rFonts w:ascii="GHEA Grapalat" w:hAnsi="GHEA Grapalat"/>
          <w:noProof/>
          <w:sz w:val="24"/>
          <w:szCs w:val="24"/>
          <w:lang w:val="hy-AM"/>
        </w:rPr>
        <w:t>,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216C2A" w:rsidRPr="00EC0780">
        <w:rPr>
          <w:rFonts w:ascii="GHEA Grapalat" w:hAnsi="GHEA Grapalat"/>
          <w:noProof/>
          <w:sz w:val="24"/>
          <w:szCs w:val="24"/>
          <w:u w:val="single"/>
          <w:lang w:val="hy-AM"/>
        </w:rPr>
        <w:t xml:space="preserve">ներառյալ թեսթավորման և ներդրման աշխատանքների որակի գնահատման մասնագիտական տեղեկատվություն, 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ինչով պայմանավորված խորհրդատուի կողմից ծառայությունների մատուցման գնային առաջարկում առանձնացված ներկայացվում են սույն կետում նշված համակարգերին վերաբերող ծառայությունների մատուցման գնային առաջարկները:   </w:t>
      </w:r>
    </w:p>
    <w:p w14:paraId="13AC651F" w14:textId="387BC32E" w:rsidR="00C47C23" w:rsidRPr="00EC0780" w:rsidRDefault="0040470B" w:rsidP="00C47C23">
      <w:pPr>
        <w:spacing w:line="360" w:lineRule="auto"/>
        <w:ind w:firstLine="36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Ծառայությունների մատուցման ողջ ժամանակահատվածում </w:t>
      </w:r>
      <w:r w:rsidR="00C47C23" w:rsidRPr="00EC0780">
        <w:rPr>
          <w:rFonts w:ascii="GHEA Grapalat" w:hAnsi="GHEA Grapalat"/>
          <w:noProof/>
          <w:sz w:val="24"/>
          <w:szCs w:val="24"/>
          <w:lang w:val="hy-AM"/>
        </w:rPr>
        <w:t xml:space="preserve">Խորհրդատուի պարտականությունների մեջ 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է </w:t>
      </w:r>
      <w:r w:rsidR="00C47C23" w:rsidRPr="00EC0780">
        <w:rPr>
          <w:rFonts w:ascii="GHEA Grapalat" w:hAnsi="GHEA Grapalat"/>
          <w:noProof/>
          <w:sz w:val="24"/>
          <w:szCs w:val="24"/>
          <w:lang w:val="hy-AM"/>
        </w:rPr>
        <w:t xml:space="preserve">մտնում նաև պարբերաբար կազմակերպվելիք նիստերը, հանդիպումները՝ օգտատերերի և 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>մասնագիտական խմբի անդամների</w:t>
      </w:r>
      <w:r w:rsidR="00C47C23" w:rsidRPr="00EC0780">
        <w:rPr>
          <w:rFonts w:ascii="GHEA Grapalat" w:hAnsi="GHEA Grapalat"/>
          <w:noProof/>
          <w:sz w:val="24"/>
          <w:szCs w:val="24"/>
          <w:lang w:val="hy-AM"/>
        </w:rPr>
        <w:t xml:space="preserve"> հետ վերանայված ձեռնարկի միջոցով ներդրված բարելավված գաղափարները քննարկելու և իրականացնելու </w:t>
      </w:r>
      <w:r w:rsidR="00C47C23" w:rsidRPr="00EC0780">
        <w:rPr>
          <w:rFonts w:ascii="GHEA Grapalat" w:hAnsi="GHEA Grapalat"/>
          <w:noProof/>
          <w:sz w:val="24"/>
          <w:szCs w:val="24"/>
          <w:lang w:val="hy-AM"/>
        </w:rPr>
        <w:lastRenderedPageBreak/>
        <w:t xml:space="preserve">նպատակով: Խորհրդատուն աջակցում 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է նաև </w:t>
      </w:r>
      <w:r w:rsidR="00C47C23" w:rsidRPr="00EC0780">
        <w:rPr>
          <w:rFonts w:ascii="GHEA Grapalat" w:hAnsi="GHEA Grapalat"/>
          <w:noProof/>
          <w:sz w:val="24"/>
          <w:szCs w:val="24"/>
          <w:lang w:val="hy-AM"/>
        </w:rPr>
        <w:t>օգտատերերին վերապատրաստողների ընտրության հարցում:</w:t>
      </w:r>
    </w:p>
    <w:p w14:paraId="468A831E" w14:textId="77777777" w:rsidR="00B4516C" w:rsidRPr="00EC0780" w:rsidRDefault="00B4516C" w:rsidP="00137C58">
      <w:pPr>
        <w:spacing w:line="360" w:lineRule="auto"/>
        <w:ind w:firstLine="720"/>
        <w:rPr>
          <w:rFonts w:ascii="GHEA Grapalat" w:hAnsi="GHEA Grapalat" w:cs="Sylfaen"/>
          <w:b/>
          <w:noProof/>
          <w:sz w:val="24"/>
          <w:szCs w:val="24"/>
          <w:lang w:val="hy-AM"/>
        </w:rPr>
      </w:pPr>
    </w:p>
    <w:p w14:paraId="19103581" w14:textId="48F6FE67" w:rsidR="00137C58" w:rsidRPr="00EC0780" w:rsidRDefault="00137C58" w:rsidP="00137C58">
      <w:pPr>
        <w:spacing w:line="360" w:lineRule="auto"/>
        <w:ind w:firstLine="720"/>
        <w:rPr>
          <w:rFonts w:ascii="GHEA Grapalat" w:hAnsi="GHEA Grapalat" w:cs="Sylfaen"/>
          <w:b/>
          <w:noProof/>
          <w:sz w:val="24"/>
          <w:szCs w:val="24"/>
          <w:u w:val="single"/>
          <w:lang w:val="hy-AM"/>
        </w:rPr>
      </w:pPr>
      <w:r w:rsidRPr="00EC0780">
        <w:rPr>
          <w:rFonts w:ascii="GHEA Grapalat" w:hAnsi="GHEA Grapalat" w:cs="Sylfaen"/>
          <w:b/>
          <w:noProof/>
          <w:sz w:val="24"/>
          <w:szCs w:val="24"/>
          <w:u w:val="single"/>
          <w:lang w:val="hy-AM"/>
        </w:rPr>
        <w:t>Հ</w:t>
      </w:r>
      <w:r w:rsidR="008135C7" w:rsidRPr="00EC0780">
        <w:rPr>
          <w:rFonts w:ascii="GHEA Grapalat" w:hAnsi="GHEA Grapalat" w:cs="Sylfaen"/>
          <w:b/>
          <w:noProof/>
          <w:sz w:val="24"/>
          <w:szCs w:val="24"/>
          <w:u w:val="single"/>
          <w:lang w:val="hy-AM"/>
        </w:rPr>
        <w:t>աշվետվությունների և արդյունքների տրամադրման ժամանակացույց</w:t>
      </w:r>
    </w:p>
    <w:p w14:paraId="7FD0457A" w14:textId="77777777" w:rsidR="008135C7" w:rsidRPr="00EC0780" w:rsidRDefault="008135C7" w:rsidP="00137C58">
      <w:pPr>
        <w:spacing w:line="360" w:lineRule="auto"/>
        <w:ind w:firstLine="720"/>
        <w:rPr>
          <w:rFonts w:ascii="GHEA Grapalat" w:hAnsi="GHEA Grapalat" w:cs="Sylfaen"/>
          <w:noProof/>
          <w:sz w:val="24"/>
          <w:szCs w:val="24"/>
          <w:lang w:val="hy-AM"/>
        </w:rPr>
      </w:pPr>
    </w:p>
    <w:p w14:paraId="1DE14F1C" w14:textId="33E72CF1" w:rsidR="00137C58" w:rsidRPr="00EC0780" w:rsidRDefault="00137C58" w:rsidP="00137C58">
      <w:pPr>
        <w:spacing w:line="360" w:lineRule="auto"/>
        <w:ind w:firstLine="72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 w:cs="Sylfaen"/>
          <w:noProof/>
          <w:sz w:val="24"/>
          <w:szCs w:val="24"/>
          <w:lang w:val="hy-AM"/>
        </w:rPr>
        <w:t>Խորհրդատուն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EC0780">
        <w:rPr>
          <w:rFonts w:ascii="GHEA Grapalat" w:hAnsi="GHEA Grapalat" w:cs="Sylfaen"/>
          <w:noProof/>
          <w:sz w:val="24"/>
          <w:szCs w:val="24"/>
          <w:lang w:val="hy-AM"/>
        </w:rPr>
        <w:t>պետք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EC0780">
        <w:rPr>
          <w:rFonts w:ascii="GHEA Grapalat" w:hAnsi="GHEA Grapalat" w:cs="Sylfaen"/>
          <w:noProof/>
          <w:sz w:val="24"/>
          <w:szCs w:val="24"/>
          <w:lang w:val="hy-AM"/>
        </w:rPr>
        <w:t>է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EC0780">
        <w:rPr>
          <w:rFonts w:ascii="GHEA Grapalat" w:hAnsi="GHEA Grapalat" w:cs="Sylfaen"/>
          <w:noProof/>
          <w:sz w:val="24"/>
          <w:szCs w:val="24"/>
          <w:lang w:val="hy-AM"/>
        </w:rPr>
        <w:t>տրամադրի</w:t>
      </w:r>
      <w:r w:rsidR="008135C7" w:rsidRPr="00EC0780">
        <w:rPr>
          <w:rFonts w:ascii="GHEA Grapalat" w:hAnsi="GHEA Grapalat"/>
          <w:noProof/>
          <w:sz w:val="24"/>
          <w:szCs w:val="24"/>
          <w:lang w:val="hy-AM"/>
        </w:rPr>
        <w:t>՝</w:t>
      </w:r>
    </w:p>
    <w:p w14:paraId="67A4B651" w14:textId="72E1872F" w:rsidR="00137C58" w:rsidRPr="00EC0780" w:rsidRDefault="00137C58" w:rsidP="00137C58">
      <w:pPr>
        <w:numPr>
          <w:ilvl w:val="0"/>
          <w:numId w:val="17"/>
        </w:numPr>
        <w:tabs>
          <w:tab w:val="clear" w:pos="1440"/>
          <w:tab w:val="num" w:pos="1080"/>
        </w:tabs>
        <w:spacing w:line="360" w:lineRule="auto"/>
        <w:ind w:left="0" w:firstLine="72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1-ին փուլի արդյունքների վերաբերյալ հաշվետվություն (Ծրագրի ներդրման համար անհրաժեշտ կառավարման ձեռնարկի մշակում) </w:t>
      </w:r>
      <w:r w:rsidR="0056619F" w:rsidRPr="00EC0780">
        <w:rPr>
          <w:rFonts w:ascii="GHEA Grapalat" w:hAnsi="GHEA Grapalat" w:cs="Sylfaen"/>
          <w:b/>
          <w:noProof/>
          <w:sz w:val="24"/>
          <w:szCs w:val="24"/>
          <w:lang w:val="hy-AM"/>
        </w:rPr>
        <w:t>-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 պայմանագրով նախատեսված կողմերի իրավունքներն ու պարտականություններն ուժի մեջ մտնելու օրվանից </w:t>
      </w:r>
      <w:r w:rsidR="004E32CE" w:rsidRPr="004E32CE">
        <w:rPr>
          <w:rFonts w:ascii="GHEA Grapalat" w:hAnsi="GHEA Grapalat"/>
          <w:noProof/>
          <w:sz w:val="24"/>
          <w:szCs w:val="24"/>
          <w:lang w:val="hy-AM"/>
        </w:rPr>
        <w:t>20</w:t>
      </w:r>
      <w:r w:rsidR="0056619F" w:rsidRPr="00EC0780">
        <w:rPr>
          <w:rFonts w:ascii="GHEA Grapalat" w:hAnsi="GHEA Grapalat"/>
          <w:noProof/>
          <w:sz w:val="24"/>
          <w:szCs w:val="24"/>
          <w:lang w:val="hy-AM"/>
        </w:rPr>
        <w:t xml:space="preserve"> օրվա </w:t>
      </w:r>
      <w:r w:rsidRPr="00EC0780">
        <w:rPr>
          <w:rFonts w:ascii="GHEA Grapalat" w:hAnsi="GHEA Grapalat" w:cs="Sylfaen"/>
          <w:noProof/>
          <w:sz w:val="24"/>
          <w:szCs w:val="24"/>
          <w:lang w:val="hy-AM"/>
        </w:rPr>
        <w:t>ընթացքում</w:t>
      </w:r>
      <w:r w:rsidR="0056619F" w:rsidRPr="00EC0780">
        <w:rPr>
          <w:rFonts w:ascii="GHEA Grapalat" w:hAnsi="GHEA Grapalat" w:cs="Sylfaen"/>
          <w:noProof/>
          <w:sz w:val="24"/>
          <w:szCs w:val="24"/>
          <w:lang w:val="hy-AM"/>
        </w:rPr>
        <w:t>.</w:t>
      </w:r>
    </w:p>
    <w:p w14:paraId="34F336C4" w14:textId="3E1057A1" w:rsidR="00137C58" w:rsidRPr="00EC0780" w:rsidRDefault="00137C58" w:rsidP="003957F0">
      <w:pPr>
        <w:numPr>
          <w:ilvl w:val="0"/>
          <w:numId w:val="17"/>
        </w:numPr>
        <w:tabs>
          <w:tab w:val="clear" w:pos="1440"/>
          <w:tab w:val="num" w:pos="1080"/>
        </w:tabs>
        <w:spacing w:line="360" w:lineRule="auto"/>
        <w:ind w:left="0" w:firstLine="720"/>
        <w:rPr>
          <w:rFonts w:ascii="GHEA Grapalat" w:hAnsi="GHEA Grapalat" w:cs="Sylfaen"/>
          <w:bCs/>
          <w:noProof/>
          <w:sz w:val="24"/>
          <w:szCs w:val="24"/>
          <w:lang w:val="hy-AM"/>
        </w:rPr>
      </w:pPr>
      <w:r w:rsidRPr="00EC0780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2-րդ փուլի արդյունքների վերաբերյալ </w:t>
      </w:r>
      <w:r w:rsidR="0056619F" w:rsidRPr="00EC0780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հաշվետվություն </w:t>
      </w:r>
      <w:r w:rsidRPr="00EC0780">
        <w:rPr>
          <w:rFonts w:ascii="GHEA Grapalat" w:hAnsi="GHEA Grapalat" w:cs="Sylfaen"/>
          <w:b/>
          <w:noProof/>
          <w:sz w:val="24"/>
          <w:szCs w:val="24"/>
          <w:lang w:val="hy-AM"/>
        </w:rPr>
        <w:t>(</w:t>
      </w:r>
      <w:r w:rsidR="0056619F" w:rsidRPr="00EC0780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ԿՖԿՏՀ-ում ներառվող համակարգերի, ներառյալ </w:t>
      </w:r>
      <w:r w:rsidR="00CF5B62" w:rsidRPr="00EC0780">
        <w:rPr>
          <w:rFonts w:ascii="GHEA Grapalat" w:hAnsi="GHEA Grapalat"/>
          <w:noProof/>
          <w:sz w:val="24"/>
          <w:szCs w:val="24"/>
          <w:lang w:val="hy-AM"/>
        </w:rPr>
        <w:t>կառավարության պարտքի կառավարման մոդուլի</w:t>
      </w:r>
      <w:r w:rsidR="00653B4A" w:rsidRPr="00EC0780">
        <w:rPr>
          <w:rFonts w:ascii="GHEA Grapalat" w:hAnsi="GHEA Grapalat" w:cs="Sylfaen"/>
          <w:b/>
          <w:noProof/>
          <w:sz w:val="24"/>
          <w:szCs w:val="24"/>
          <w:lang w:val="hy-AM"/>
        </w:rPr>
        <w:t>,</w:t>
      </w:r>
      <w:r w:rsidR="0056619F" w:rsidRPr="00EC0780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 էլեկտրոնային գնումների </w:t>
      </w:r>
      <w:r w:rsidR="00653B4A" w:rsidRPr="00EC0780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և ներքին աուդիտի կառավարման </w:t>
      </w:r>
      <w:r w:rsidR="0056619F" w:rsidRPr="00EC0780">
        <w:rPr>
          <w:rFonts w:ascii="GHEA Grapalat" w:hAnsi="GHEA Grapalat" w:cs="Sylfaen"/>
          <w:b/>
          <w:noProof/>
          <w:sz w:val="24"/>
          <w:szCs w:val="24"/>
          <w:lang w:val="hy-AM"/>
        </w:rPr>
        <w:t>համակարգերի բիզնես գործընթացների վերանայում, անհրաժեշտության դեպքում նաև դրանց սահմանում կամ արդիականացում</w:t>
      </w:r>
      <w:r w:rsidRPr="00EC0780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) </w:t>
      </w:r>
      <w:r w:rsidR="003957F0" w:rsidRPr="00EC0780">
        <w:rPr>
          <w:rFonts w:ascii="GHEA Grapalat" w:hAnsi="GHEA Grapalat" w:cs="Sylfaen"/>
          <w:b/>
          <w:noProof/>
          <w:sz w:val="24"/>
          <w:szCs w:val="24"/>
          <w:lang w:val="hy-AM"/>
        </w:rPr>
        <w:t>–</w:t>
      </w:r>
      <w:r w:rsidRPr="00EC0780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 </w:t>
      </w:r>
      <w:r w:rsidR="003957F0" w:rsidRPr="00EC0780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1-ին փուլի հաշվետվությունը Խմբի կողմից հաստատվելու օրվանից </w:t>
      </w:r>
      <w:r w:rsidR="00425019" w:rsidRPr="00EC0780">
        <w:rPr>
          <w:rFonts w:ascii="GHEA Grapalat" w:hAnsi="GHEA Grapalat" w:cs="Sylfaen"/>
          <w:bCs/>
          <w:noProof/>
          <w:sz w:val="24"/>
          <w:szCs w:val="24"/>
          <w:lang w:val="hy-AM"/>
        </w:rPr>
        <w:t>3</w:t>
      </w:r>
      <w:r w:rsidRPr="00EC0780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ամսվա ընթացքում</w:t>
      </w:r>
      <w:r w:rsidR="003957F0" w:rsidRPr="00EC0780">
        <w:rPr>
          <w:rFonts w:ascii="GHEA Grapalat" w:hAnsi="GHEA Grapalat" w:cs="Sylfaen"/>
          <w:bCs/>
          <w:noProof/>
          <w:sz w:val="24"/>
          <w:szCs w:val="24"/>
          <w:lang w:val="hy-AM"/>
        </w:rPr>
        <w:t>.</w:t>
      </w:r>
    </w:p>
    <w:p w14:paraId="7188C1E9" w14:textId="76EF2188" w:rsidR="00137C58" w:rsidRPr="00EC0780" w:rsidRDefault="00137C58" w:rsidP="003957F0">
      <w:pPr>
        <w:numPr>
          <w:ilvl w:val="0"/>
          <w:numId w:val="17"/>
        </w:numPr>
        <w:tabs>
          <w:tab w:val="clear" w:pos="1440"/>
          <w:tab w:val="num" w:pos="1080"/>
        </w:tabs>
        <w:spacing w:line="360" w:lineRule="auto"/>
        <w:ind w:left="0" w:firstLine="720"/>
        <w:rPr>
          <w:rFonts w:ascii="GHEA Grapalat" w:hAnsi="GHEA Grapalat" w:cs="Sylfaen"/>
          <w:b/>
          <w:noProof/>
          <w:sz w:val="24"/>
          <w:szCs w:val="24"/>
          <w:lang w:val="hy-AM"/>
        </w:rPr>
      </w:pPr>
      <w:r w:rsidRPr="00EC0780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3-րդ փուլի արդյունքների </w:t>
      </w:r>
      <w:r w:rsidR="003957F0" w:rsidRPr="00EC0780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վերաբերյալ հաշվետվություն </w:t>
      </w:r>
      <w:r w:rsidRPr="00EC0780">
        <w:rPr>
          <w:rFonts w:ascii="GHEA Grapalat" w:hAnsi="GHEA Grapalat" w:cs="Sylfaen"/>
          <w:b/>
          <w:noProof/>
          <w:sz w:val="24"/>
          <w:szCs w:val="24"/>
          <w:lang w:val="hy-AM"/>
        </w:rPr>
        <w:t>(</w:t>
      </w:r>
      <w:r w:rsidR="003957F0" w:rsidRPr="00EC0780">
        <w:rPr>
          <w:rFonts w:ascii="GHEA Grapalat" w:hAnsi="GHEA Grapalat" w:cs="Sylfaen"/>
          <w:b/>
          <w:noProof/>
          <w:sz w:val="24"/>
          <w:szCs w:val="24"/>
          <w:lang w:val="hy-AM"/>
        </w:rPr>
        <w:t>Ծրագրի շրջանակներում իրականացվելիք գնումների փաստաթղթերի, ներառյալ տեխնիկական առաջադրանքների նախագծերի մշակում և շահագրգիռ կողմերի հետ դրանց քննարկում և համաձայնեցում</w:t>
      </w:r>
      <w:r w:rsidRPr="00EC0780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) </w:t>
      </w:r>
      <w:r w:rsidR="003957F0" w:rsidRPr="00EC0780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– </w:t>
      </w:r>
      <w:r w:rsidR="003957F0" w:rsidRPr="00EC0780">
        <w:rPr>
          <w:rFonts w:ascii="GHEA Grapalat" w:hAnsi="GHEA Grapalat" w:cs="Sylfaen"/>
          <w:bCs/>
          <w:noProof/>
          <w:sz w:val="24"/>
          <w:szCs w:val="24"/>
          <w:lang w:val="hy-AM"/>
        </w:rPr>
        <w:t>2-րդ փուլի հաշվետվությունը Խմբի կողմից հաստատվելու օրվանից 1 ամսվա ընթացքում.</w:t>
      </w:r>
    </w:p>
    <w:p w14:paraId="32A5355A" w14:textId="13FE963B" w:rsidR="00BB450C" w:rsidRPr="00EC0780" w:rsidRDefault="00137C58" w:rsidP="00432C33">
      <w:pPr>
        <w:numPr>
          <w:ilvl w:val="0"/>
          <w:numId w:val="17"/>
        </w:numPr>
        <w:tabs>
          <w:tab w:val="clear" w:pos="1440"/>
          <w:tab w:val="num" w:pos="1080"/>
        </w:tabs>
        <w:spacing w:line="360" w:lineRule="auto"/>
        <w:ind w:left="0" w:firstLine="72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 w:cs="Sylfaen"/>
          <w:b/>
          <w:noProof/>
          <w:sz w:val="24"/>
          <w:szCs w:val="24"/>
          <w:lang w:val="hy-AM"/>
        </w:rPr>
        <w:t>4-րդ փուլի արդյունքներ (</w:t>
      </w:r>
      <w:r w:rsidR="003957F0" w:rsidRPr="00EC0780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ԿՖԿՏՀ-ի, ներառյալ </w:t>
      </w:r>
      <w:r w:rsidR="00CF5B62" w:rsidRPr="00EC0780">
        <w:rPr>
          <w:rFonts w:ascii="GHEA Grapalat" w:hAnsi="GHEA Grapalat" w:cs="Sylfaen"/>
          <w:b/>
          <w:noProof/>
          <w:sz w:val="24"/>
          <w:szCs w:val="24"/>
          <w:lang w:val="hy-AM"/>
        </w:rPr>
        <w:t>կառավարության պարտքի կառավարման մոդուլի</w:t>
      </w:r>
      <w:r w:rsidR="00653B4A" w:rsidRPr="00EC0780">
        <w:rPr>
          <w:rFonts w:ascii="GHEA Grapalat" w:hAnsi="GHEA Grapalat" w:cs="Sylfaen"/>
          <w:b/>
          <w:noProof/>
          <w:sz w:val="24"/>
          <w:szCs w:val="24"/>
          <w:lang w:val="hy-AM"/>
        </w:rPr>
        <w:t>,</w:t>
      </w:r>
      <w:r w:rsidR="003957F0" w:rsidRPr="00EC0780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 էլեկտրոնային գնումների </w:t>
      </w:r>
      <w:r w:rsidR="00653B4A" w:rsidRPr="00EC0780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և ներքին աուդիտի </w:t>
      </w:r>
      <w:r w:rsidR="003957F0" w:rsidRPr="00EC0780">
        <w:rPr>
          <w:rFonts w:ascii="GHEA Grapalat" w:hAnsi="GHEA Grapalat" w:cs="Sylfaen"/>
          <w:b/>
          <w:noProof/>
          <w:sz w:val="24"/>
          <w:szCs w:val="24"/>
          <w:lang w:val="hy-AM"/>
        </w:rPr>
        <w:t>համակարգերի թեստավորման և ներդրման աշխատանքների որակի գնահատում և ներդրված համակարգերի որակի երաշխավորման մասին եզրակացության տրամադրում ՖՆ-ին</w:t>
      </w:r>
      <w:r w:rsidR="005E4FA2" w:rsidRPr="00EC0780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, </w:t>
      </w:r>
      <w:r w:rsidR="005E4FA2" w:rsidRPr="00EC0780">
        <w:rPr>
          <w:rFonts w:ascii="GHEA Grapalat" w:hAnsi="GHEA Grapalat"/>
          <w:noProof/>
          <w:sz w:val="24"/>
          <w:szCs w:val="24"/>
          <w:u w:val="single"/>
          <w:lang w:val="hy-AM"/>
        </w:rPr>
        <w:t>ներառյալ թեսթավորման և ներդրման աշխատանքների որակի գնահատման մասնագիտական տեղեկատվություն</w:t>
      </w:r>
      <w:r w:rsidR="008C0100" w:rsidRPr="00EC0780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) – </w:t>
      </w:r>
      <w:r w:rsidR="008C0100" w:rsidRPr="00EC0780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Ծրագիրը մշակած կազմակերպության կողմից ՖՆ-ին հանձնման-ընդունման արձանագրությունը ներկայացվելու օրվանից </w:t>
      </w:r>
      <w:r w:rsidR="00425019" w:rsidRPr="00EC0780">
        <w:rPr>
          <w:rFonts w:ascii="GHEA Grapalat" w:hAnsi="GHEA Grapalat" w:cs="Sylfaen"/>
          <w:bCs/>
          <w:noProof/>
          <w:sz w:val="24"/>
          <w:szCs w:val="24"/>
          <w:lang w:val="hy-AM"/>
        </w:rPr>
        <w:t>3</w:t>
      </w:r>
      <w:r w:rsidR="008C0100" w:rsidRPr="00EC0780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ամսվա ընթացքում</w:t>
      </w:r>
      <w:r w:rsidR="002232C9" w:rsidRPr="00EC0780">
        <w:rPr>
          <w:rFonts w:ascii="GHEA Grapalat" w:hAnsi="GHEA Grapalat" w:cs="Sylfaen"/>
          <w:bCs/>
          <w:noProof/>
          <w:sz w:val="24"/>
          <w:szCs w:val="24"/>
          <w:lang w:val="hy-AM"/>
        </w:rPr>
        <w:t>:</w:t>
      </w:r>
      <w:r w:rsidR="00B75058" w:rsidRPr="00EC0780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 </w:t>
      </w:r>
      <w:r w:rsidR="00BB1CFA" w:rsidRPr="00EC0780">
        <w:rPr>
          <w:rFonts w:ascii="GHEA Grapalat" w:hAnsi="GHEA Grapalat" w:cs="Sylfaen"/>
          <w:bCs/>
          <w:noProof/>
          <w:sz w:val="24"/>
          <w:szCs w:val="24"/>
          <w:lang w:val="hy-AM"/>
        </w:rPr>
        <w:lastRenderedPageBreak/>
        <w:t xml:space="preserve">Ըստ նախնական կանխատեսման </w:t>
      </w:r>
      <w:r w:rsidR="00B75058" w:rsidRPr="00EC0780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Ծրագիրը ՖՆ-ում </w:t>
      </w:r>
      <w:r w:rsidR="007E1D3C" w:rsidRPr="00EC0780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նախատեսվում է ունենալ </w:t>
      </w:r>
      <w:r w:rsidR="00B75058" w:rsidRPr="00EC0780">
        <w:rPr>
          <w:rFonts w:ascii="GHEA Grapalat" w:hAnsi="GHEA Grapalat" w:cs="Sylfaen"/>
          <w:bCs/>
          <w:noProof/>
          <w:sz w:val="24"/>
          <w:szCs w:val="24"/>
          <w:lang w:val="hy-AM"/>
        </w:rPr>
        <w:t xml:space="preserve">մինչև 2023թ. դեկտեմբերի ավարտը: </w:t>
      </w:r>
    </w:p>
    <w:p w14:paraId="1BD11F6E" w14:textId="35EFC684" w:rsidR="00972F67" w:rsidRPr="00EC0780" w:rsidRDefault="00972F67" w:rsidP="00BB450C">
      <w:pPr>
        <w:spacing w:line="360" w:lineRule="auto"/>
        <w:ind w:firstLine="72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Խմբի կողմից յուրաքանչյուր փուլի հաշվետվության քննարկման և հաստատման ժամկետը սահմանվում է </w:t>
      </w:r>
      <w:r w:rsidR="00425019" w:rsidRPr="00EC0780">
        <w:rPr>
          <w:rFonts w:ascii="GHEA Grapalat" w:hAnsi="GHEA Grapalat"/>
          <w:noProof/>
          <w:sz w:val="24"/>
          <w:szCs w:val="24"/>
          <w:lang w:val="hy-AM"/>
        </w:rPr>
        <w:t>30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, իսկ թերություններ արձանագրվելու դեպքում վերացման համար ժամկետը՝ </w:t>
      </w:r>
      <w:r w:rsidR="00425019" w:rsidRPr="00EC0780">
        <w:rPr>
          <w:rFonts w:ascii="GHEA Grapalat" w:hAnsi="GHEA Grapalat"/>
          <w:noProof/>
          <w:sz w:val="24"/>
          <w:szCs w:val="24"/>
          <w:lang w:val="hy-AM"/>
        </w:rPr>
        <w:t xml:space="preserve">20 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>օր:</w:t>
      </w:r>
    </w:p>
    <w:p w14:paraId="15DAADA3" w14:textId="391E2BBC" w:rsidR="00137C58" w:rsidRPr="00EC0780" w:rsidRDefault="00137C58" w:rsidP="00137C58">
      <w:pPr>
        <w:spacing w:line="360" w:lineRule="auto"/>
        <w:ind w:firstLine="720"/>
        <w:rPr>
          <w:rFonts w:ascii="GHEA Grapalat" w:hAnsi="GHEA Grapalat" w:cs="Sylfaen"/>
          <w:noProof/>
          <w:sz w:val="24"/>
          <w:szCs w:val="24"/>
          <w:lang w:val="hy-AM"/>
        </w:rPr>
      </w:pPr>
      <w:r w:rsidRPr="00EC0780">
        <w:rPr>
          <w:rFonts w:ascii="GHEA Grapalat" w:hAnsi="GHEA Grapalat" w:cs="Sylfaen"/>
          <w:noProof/>
          <w:sz w:val="24"/>
          <w:szCs w:val="24"/>
          <w:lang w:val="hy-AM"/>
        </w:rPr>
        <w:t xml:space="preserve">Սույն հանձնարարականի ներքո գործունեության իրականցման ընթացքում Խորհրդատուն պետք է առնվազն յուրաքանչյուր ամիս գրավոր էլեկտրոնային </w:t>
      </w:r>
      <w:r w:rsidR="00220BEA" w:rsidRPr="00EC0780">
        <w:rPr>
          <w:rFonts w:ascii="GHEA Grapalat" w:hAnsi="GHEA Grapalat" w:cs="Sylfaen"/>
          <w:noProof/>
          <w:sz w:val="24"/>
          <w:szCs w:val="24"/>
          <w:lang w:val="hy-AM"/>
        </w:rPr>
        <w:t xml:space="preserve">շնորհանդեսներ ներկայացնի </w:t>
      </w:r>
      <w:r w:rsidR="008C1BCF" w:rsidRPr="00EC0780">
        <w:rPr>
          <w:rFonts w:ascii="GHEA Grapalat" w:hAnsi="GHEA Grapalat" w:cs="Sylfaen"/>
          <w:noProof/>
          <w:sz w:val="24"/>
          <w:szCs w:val="24"/>
          <w:lang w:val="hy-AM"/>
        </w:rPr>
        <w:t xml:space="preserve">Խմբի քարտուղարին: </w:t>
      </w:r>
    </w:p>
    <w:p w14:paraId="01440DA0" w14:textId="4C559E7C" w:rsidR="00137C58" w:rsidRPr="00EC0780" w:rsidRDefault="008C1BCF" w:rsidP="00137C58">
      <w:pPr>
        <w:spacing w:line="360" w:lineRule="auto"/>
        <w:ind w:firstLine="72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 w:cs="Sylfaen"/>
          <w:noProof/>
          <w:sz w:val="24"/>
          <w:szCs w:val="24"/>
          <w:lang w:val="hy-AM"/>
        </w:rPr>
        <w:t>Հաղորդակցությունը</w:t>
      </w:r>
      <w:r w:rsidR="007A05C7" w:rsidRPr="00EC0780">
        <w:rPr>
          <w:rFonts w:ascii="GHEA Grapalat" w:hAnsi="GHEA Grapalat" w:cs="Sylfaen"/>
          <w:noProof/>
          <w:sz w:val="24"/>
          <w:szCs w:val="24"/>
          <w:lang w:val="hy-AM"/>
        </w:rPr>
        <w:t xml:space="preserve"> պետք է իրականացվի հայերեն լեզվով: Հ</w:t>
      </w:r>
      <w:r w:rsidR="003C2169" w:rsidRPr="00EC0780">
        <w:rPr>
          <w:rFonts w:ascii="GHEA Grapalat" w:hAnsi="GHEA Grapalat" w:cs="Sylfaen"/>
          <w:noProof/>
          <w:sz w:val="24"/>
          <w:szCs w:val="24"/>
          <w:lang w:val="hy-AM"/>
        </w:rPr>
        <w:t>աշվետվությունները</w:t>
      </w:r>
      <w:r w:rsidR="007A05C7" w:rsidRPr="00EC0780">
        <w:rPr>
          <w:rFonts w:ascii="GHEA Grapalat" w:hAnsi="GHEA Grapalat" w:cs="Sylfaen"/>
          <w:noProof/>
          <w:sz w:val="24"/>
          <w:szCs w:val="24"/>
          <w:lang w:val="hy-AM"/>
        </w:rPr>
        <w:t xml:space="preserve"> և առաջադրանքները </w:t>
      </w:r>
      <w:r w:rsidR="003C2169" w:rsidRPr="00EC0780">
        <w:rPr>
          <w:rFonts w:ascii="GHEA Grapalat" w:hAnsi="GHEA Grapalat" w:cs="Sylfaen"/>
          <w:noProof/>
          <w:sz w:val="24"/>
          <w:szCs w:val="24"/>
          <w:lang w:val="hy-AM"/>
        </w:rPr>
        <w:t xml:space="preserve">պետք է </w:t>
      </w:r>
      <w:r w:rsidR="007A05C7" w:rsidRPr="00EC0780">
        <w:rPr>
          <w:rFonts w:ascii="GHEA Grapalat" w:hAnsi="GHEA Grapalat" w:cs="Sylfaen"/>
          <w:noProof/>
          <w:sz w:val="24"/>
          <w:szCs w:val="24"/>
          <w:lang w:val="hy-AM"/>
        </w:rPr>
        <w:t xml:space="preserve">կազմվեն </w:t>
      </w:r>
      <w:r w:rsidR="00137C58" w:rsidRPr="00EC0780">
        <w:rPr>
          <w:rFonts w:ascii="GHEA Grapalat" w:hAnsi="GHEA Grapalat"/>
          <w:noProof/>
          <w:sz w:val="24"/>
          <w:szCs w:val="24"/>
          <w:lang w:val="hy-AM"/>
        </w:rPr>
        <w:t xml:space="preserve">ինչպես թղթային, այնպես էլ </w:t>
      </w:r>
      <w:r w:rsidR="00137C58" w:rsidRPr="00EC0780">
        <w:rPr>
          <w:rFonts w:ascii="GHEA Grapalat" w:hAnsi="GHEA Grapalat" w:cs="Sylfaen"/>
          <w:noProof/>
          <w:sz w:val="24"/>
          <w:szCs w:val="24"/>
          <w:lang w:val="hy-AM"/>
        </w:rPr>
        <w:t>էլեկտրոնային</w:t>
      </w:r>
      <w:r w:rsidR="00137C58" w:rsidRPr="00EC0780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137C58" w:rsidRPr="00EC0780">
        <w:rPr>
          <w:rFonts w:ascii="GHEA Grapalat" w:hAnsi="GHEA Grapalat" w:cs="Sylfaen"/>
          <w:noProof/>
          <w:sz w:val="24"/>
          <w:szCs w:val="24"/>
          <w:lang w:val="hy-AM"/>
        </w:rPr>
        <w:t>ձևով</w:t>
      </w:r>
      <w:r w:rsidR="00137C58" w:rsidRPr="00EC0780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137C58" w:rsidRPr="00EC0780">
        <w:rPr>
          <w:rFonts w:ascii="GHEA Grapalat" w:hAnsi="GHEA Grapalat" w:cs="Sylfaen"/>
          <w:noProof/>
          <w:sz w:val="24"/>
          <w:szCs w:val="24"/>
          <w:lang w:val="hy-AM"/>
        </w:rPr>
        <w:t>հայերեն</w:t>
      </w:r>
      <w:r w:rsidR="00137C58" w:rsidRPr="00EC0780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137C58" w:rsidRPr="00EC0780">
        <w:rPr>
          <w:rFonts w:ascii="GHEA Grapalat" w:hAnsi="GHEA Grapalat" w:cs="Sylfaen"/>
          <w:noProof/>
          <w:sz w:val="24"/>
          <w:szCs w:val="24"/>
          <w:lang w:val="hy-AM"/>
        </w:rPr>
        <w:t>ու</w:t>
      </w:r>
      <w:r w:rsidR="00137C58" w:rsidRPr="00EC0780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137C58" w:rsidRPr="00EC0780">
        <w:rPr>
          <w:rFonts w:ascii="GHEA Grapalat" w:hAnsi="GHEA Grapalat" w:cs="Sylfaen"/>
          <w:noProof/>
          <w:sz w:val="24"/>
          <w:szCs w:val="24"/>
          <w:lang w:val="hy-AM"/>
        </w:rPr>
        <w:t>անգլերեն</w:t>
      </w:r>
      <w:r w:rsidR="00137C58" w:rsidRPr="00EC0780">
        <w:rPr>
          <w:rFonts w:ascii="GHEA Grapalat" w:hAnsi="GHEA Grapalat"/>
          <w:noProof/>
          <w:sz w:val="24"/>
          <w:szCs w:val="24"/>
          <w:lang w:val="hy-AM"/>
        </w:rPr>
        <w:t>:</w:t>
      </w:r>
    </w:p>
    <w:p w14:paraId="3C1BF54A" w14:textId="77777777" w:rsidR="00B75058" w:rsidRPr="00EC0780" w:rsidRDefault="00B75058" w:rsidP="00B75058">
      <w:pPr>
        <w:spacing w:line="360" w:lineRule="auto"/>
        <w:ind w:firstLine="72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>Խորհրդատուի հետ աշխատանքները կոորդինացվում է Խմբի կողմից:</w:t>
      </w:r>
    </w:p>
    <w:p w14:paraId="2ACB6A93" w14:textId="62E2D3D5" w:rsidR="00137C58" w:rsidRPr="00EC0780" w:rsidRDefault="00137C58" w:rsidP="00137C58">
      <w:pPr>
        <w:spacing w:line="360" w:lineRule="auto"/>
        <w:rPr>
          <w:rFonts w:ascii="GHEA Grapalat" w:hAnsi="GHEA Grapalat"/>
          <w:noProof/>
          <w:sz w:val="24"/>
          <w:szCs w:val="24"/>
          <w:lang w:val="hy-AM"/>
        </w:rPr>
      </w:pPr>
    </w:p>
    <w:p w14:paraId="32E574E9" w14:textId="6D4D7CA8" w:rsidR="00B75058" w:rsidRPr="00EC0780" w:rsidRDefault="00B75058" w:rsidP="00137C58">
      <w:pPr>
        <w:spacing w:line="360" w:lineRule="auto"/>
        <w:rPr>
          <w:rFonts w:ascii="GHEA Grapalat" w:hAnsi="GHEA Grapalat"/>
          <w:b/>
          <w:bCs/>
          <w:noProof/>
          <w:sz w:val="24"/>
          <w:szCs w:val="24"/>
          <w:u w:val="single"/>
          <w:lang w:val="hy-AM"/>
        </w:rPr>
      </w:pPr>
      <w:r w:rsidRPr="00EC0780">
        <w:rPr>
          <w:rFonts w:ascii="GHEA Grapalat" w:hAnsi="GHEA Grapalat"/>
          <w:b/>
          <w:bCs/>
          <w:noProof/>
          <w:sz w:val="24"/>
          <w:szCs w:val="24"/>
          <w:lang w:val="hy-AM"/>
        </w:rPr>
        <w:tab/>
      </w:r>
      <w:r w:rsidRPr="00EC0780">
        <w:rPr>
          <w:rFonts w:ascii="GHEA Grapalat" w:hAnsi="GHEA Grapalat"/>
          <w:b/>
          <w:bCs/>
          <w:noProof/>
          <w:sz w:val="24"/>
          <w:szCs w:val="24"/>
          <w:u w:val="single"/>
          <w:lang w:val="hy-AM"/>
        </w:rPr>
        <w:t>Վճարումներ</w:t>
      </w:r>
    </w:p>
    <w:p w14:paraId="1E81ADD9" w14:textId="5621452B" w:rsidR="00DE7E65" w:rsidRPr="00EC0780" w:rsidRDefault="00B75058" w:rsidP="00B75058">
      <w:pPr>
        <w:spacing w:line="360" w:lineRule="auto"/>
        <w:ind w:firstLine="720"/>
        <w:rPr>
          <w:rFonts w:ascii="GHEA Grapalat" w:hAnsi="GHEA Grapalat"/>
          <w:noProof/>
          <w:sz w:val="24"/>
          <w:szCs w:val="24"/>
          <w:u w:val="single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u w:val="single"/>
          <w:lang w:val="hy-AM"/>
        </w:rPr>
        <w:t>Խորհրդատուին վճարումները պետք է կ</w:t>
      </w:r>
      <w:r w:rsidR="00DE7E65" w:rsidRPr="00EC0780">
        <w:rPr>
          <w:rFonts w:ascii="GHEA Grapalat" w:hAnsi="GHEA Grapalat"/>
          <w:noProof/>
          <w:sz w:val="24"/>
          <w:szCs w:val="24"/>
          <w:u w:val="single"/>
          <w:lang w:val="hy-AM"/>
        </w:rPr>
        <w:t>կ</w:t>
      </w:r>
      <w:r w:rsidRPr="00EC0780">
        <w:rPr>
          <w:rFonts w:ascii="GHEA Grapalat" w:hAnsi="GHEA Grapalat"/>
          <w:noProof/>
          <w:sz w:val="24"/>
          <w:szCs w:val="24"/>
          <w:u w:val="single"/>
          <w:lang w:val="hy-AM"/>
        </w:rPr>
        <w:t>ատարվեն հետևյալ չափերով</w:t>
      </w:r>
      <w:r w:rsidR="00DE7E65" w:rsidRPr="00EC0780">
        <w:rPr>
          <w:rFonts w:ascii="GHEA Grapalat" w:hAnsi="GHEA Grapalat"/>
          <w:noProof/>
          <w:sz w:val="24"/>
          <w:szCs w:val="24"/>
          <w:u w:val="single"/>
          <w:lang w:val="hy-AM"/>
        </w:rPr>
        <w:t>՝</w:t>
      </w:r>
    </w:p>
    <w:p w14:paraId="755CC9FD" w14:textId="77777777" w:rsidR="00DE7E65" w:rsidRPr="00EC0780" w:rsidRDefault="00DE7E65" w:rsidP="00B75058">
      <w:pPr>
        <w:spacing w:line="360" w:lineRule="auto"/>
        <w:ind w:firstLine="720"/>
        <w:rPr>
          <w:rFonts w:ascii="GHEA Grapalat" w:hAnsi="GHEA Grapalat"/>
          <w:noProof/>
          <w:sz w:val="24"/>
          <w:szCs w:val="24"/>
          <w:u w:val="single"/>
          <w:lang w:val="hy-AM"/>
        </w:rPr>
      </w:pPr>
    </w:p>
    <w:p w14:paraId="485F1DFD" w14:textId="28560769" w:rsidR="00DE7E65" w:rsidRPr="00EC0780" w:rsidRDefault="00DE7E65" w:rsidP="00DE7E65">
      <w:pPr>
        <w:pStyle w:val="ListParagraph"/>
        <w:numPr>
          <w:ilvl w:val="0"/>
          <w:numId w:val="19"/>
        </w:numPr>
        <w:spacing w:line="360" w:lineRule="auto"/>
        <w:rPr>
          <w:rFonts w:ascii="GHEA Grapalat" w:hAnsi="GHEA Grapalat"/>
          <w:noProof/>
          <w:sz w:val="24"/>
          <w:szCs w:val="24"/>
          <w:u w:val="single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u w:val="single"/>
          <w:lang w:val="hy-AM"/>
        </w:rPr>
        <w:t>1-ին փուլի հաշվետվությունը ընդունվելու դեպքում պայմանագրի արժեքի 10%-ը.</w:t>
      </w:r>
    </w:p>
    <w:p w14:paraId="5E4232CF" w14:textId="0766FFA5" w:rsidR="00DE7E65" w:rsidRPr="00EC0780" w:rsidRDefault="00DE7E65" w:rsidP="00DE7E65">
      <w:pPr>
        <w:pStyle w:val="ListParagraph"/>
        <w:numPr>
          <w:ilvl w:val="0"/>
          <w:numId w:val="19"/>
        </w:numPr>
        <w:spacing w:line="360" w:lineRule="auto"/>
        <w:rPr>
          <w:rFonts w:ascii="GHEA Grapalat" w:hAnsi="GHEA Grapalat"/>
          <w:noProof/>
          <w:sz w:val="24"/>
          <w:szCs w:val="24"/>
          <w:u w:val="single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u w:val="single"/>
          <w:lang w:val="hy-AM"/>
        </w:rPr>
        <w:t>2-րդ փուլի հաշվետվությունը ընդունվելու դեպքում պայմանագրի արժեքի 50%-ը.</w:t>
      </w:r>
    </w:p>
    <w:p w14:paraId="5A17E67A" w14:textId="6B5A489E" w:rsidR="00DE7E65" w:rsidRPr="00EC0780" w:rsidRDefault="00DE7E65" w:rsidP="00DE7E65">
      <w:pPr>
        <w:pStyle w:val="ListParagraph"/>
        <w:numPr>
          <w:ilvl w:val="0"/>
          <w:numId w:val="19"/>
        </w:numPr>
        <w:spacing w:line="360" w:lineRule="auto"/>
        <w:rPr>
          <w:rFonts w:ascii="GHEA Grapalat" w:hAnsi="GHEA Grapalat"/>
          <w:noProof/>
          <w:sz w:val="24"/>
          <w:szCs w:val="24"/>
          <w:u w:val="single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u w:val="single"/>
          <w:lang w:val="hy-AM"/>
        </w:rPr>
        <w:t>3-րդ փուլի հաշվետվությունը ընդունվելու դեպքում պայմանագրի արժեքի 20%-ը.</w:t>
      </w:r>
    </w:p>
    <w:p w14:paraId="7F448E71" w14:textId="6CB5C329" w:rsidR="00DE7E65" w:rsidRPr="00EC0780" w:rsidRDefault="00DE7E65" w:rsidP="00DE7E65">
      <w:pPr>
        <w:pStyle w:val="ListParagraph"/>
        <w:numPr>
          <w:ilvl w:val="0"/>
          <w:numId w:val="19"/>
        </w:numPr>
        <w:spacing w:line="360" w:lineRule="auto"/>
        <w:rPr>
          <w:rFonts w:ascii="GHEA Grapalat" w:hAnsi="GHEA Grapalat"/>
          <w:noProof/>
          <w:sz w:val="24"/>
          <w:szCs w:val="24"/>
          <w:u w:val="single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u w:val="single"/>
          <w:lang w:val="hy-AM"/>
        </w:rPr>
        <w:t>4-րդ փուլի հաշվետվությունը ընդունվելու դեպքում պայմանագրի արժեքի 20%-ը:</w:t>
      </w:r>
    </w:p>
    <w:p w14:paraId="53429D2A" w14:textId="77777777" w:rsidR="001004BD" w:rsidRPr="00EC0780" w:rsidRDefault="001004BD" w:rsidP="001004BD">
      <w:pPr>
        <w:spacing w:line="360" w:lineRule="auto"/>
        <w:ind w:firstLine="360"/>
        <w:rPr>
          <w:rFonts w:ascii="GHEA Grapalat" w:hAnsi="GHEA Grapalat"/>
          <w:noProof/>
          <w:sz w:val="24"/>
          <w:szCs w:val="24"/>
          <w:lang w:val="hy-AM"/>
        </w:rPr>
      </w:pPr>
    </w:p>
    <w:p w14:paraId="38499FD4" w14:textId="7FE4AF77" w:rsidR="001004BD" w:rsidRPr="00EC0780" w:rsidRDefault="003F5442" w:rsidP="003F5442">
      <w:pPr>
        <w:spacing w:line="360" w:lineRule="auto"/>
        <w:ind w:firstLine="720"/>
        <w:rPr>
          <w:rFonts w:ascii="GHEA Grapalat" w:hAnsi="GHEA Grapalat"/>
          <w:b/>
          <w:noProof/>
          <w:sz w:val="24"/>
          <w:szCs w:val="24"/>
          <w:u w:val="single"/>
          <w:lang w:val="hy-AM"/>
        </w:rPr>
      </w:pPr>
      <w:r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>Խորհրդատուի որակավորման ներկայացվող պահանջները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2"/>
        <w:gridCol w:w="5128"/>
      </w:tblGrid>
      <w:tr w:rsidR="0013643E" w:rsidRPr="00EC0780" w14:paraId="49FAEC5C" w14:textId="77777777" w:rsidTr="00F83818">
        <w:tc>
          <w:tcPr>
            <w:tcW w:w="5122" w:type="dxa"/>
          </w:tcPr>
          <w:p w14:paraId="58B2754E" w14:textId="55248E7D" w:rsidR="0013643E" w:rsidRPr="00EC0780" w:rsidRDefault="0013643E" w:rsidP="0013643E">
            <w:pPr>
              <w:spacing w:line="360" w:lineRule="auto"/>
              <w:jc w:val="center"/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</w:pPr>
            <w:r w:rsidRPr="00EC0780"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  <w:t>Որակավորումը</w:t>
            </w:r>
          </w:p>
        </w:tc>
        <w:tc>
          <w:tcPr>
            <w:tcW w:w="5128" w:type="dxa"/>
          </w:tcPr>
          <w:p w14:paraId="514B1F41" w14:textId="7D2D62A9" w:rsidR="0013643E" w:rsidRPr="00EC0780" w:rsidRDefault="0013643E" w:rsidP="0013643E">
            <w:pPr>
              <w:spacing w:line="360" w:lineRule="auto"/>
              <w:jc w:val="center"/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</w:pPr>
            <w:r w:rsidRPr="00EC0780"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  <w:t>Որակավորմանը ներկայացվող պահանջները</w:t>
            </w:r>
          </w:p>
        </w:tc>
      </w:tr>
      <w:tr w:rsidR="0013643E" w:rsidRPr="007A6757" w14:paraId="2F36DD9E" w14:textId="77777777" w:rsidTr="00F83818">
        <w:tc>
          <w:tcPr>
            <w:tcW w:w="5122" w:type="dxa"/>
          </w:tcPr>
          <w:p w14:paraId="6C09CE5C" w14:textId="585A6875" w:rsidR="0013643E" w:rsidRPr="00EC0780" w:rsidRDefault="0013643E" w:rsidP="0013643E">
            <w:pPr>
              <w:spacing w:line="360" w:lineRule="auto"/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</w:pPr>
            <w:r w:rsidRPr="00EC0780"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  <w:t xml:space="preserve">Մասնագիտական գործունեության համապատասխանություն պայմանագրով նախատեսված գործունեությանը </w:t>
            </w:r>
          </w:p>
        </w:tc>
        <w:tc>
          <w:tcPr>
            <w:tcW w:w="5128" w:type="dxa"/>
          </w:tcPr>
          <w:p w14:paraId="4F3E9715" w14:textId="673E5D51" w:rsidR="0013643E" w:rsidRPr="00EC0780" w:rsidRDefault="0013643E" w:rsidP="0013643E">
            <w:pPr>
              <w:spacing w:line="360" w:lineRule="auto"/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</w:pPr>
            <w:r w:rsidRPr="00EC0780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 xml:space="preserve">Պետական ֆինանսների կառավարման բնագավառում տեղեկատվական ուղղվածությամբ բազմաշահառու ներդրված </w:t>
            </w:r>
            <w:r w:rsidRPr="00EC0780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lastRenderedPageBreak/>
              <w:t>ծրագրի համար անհրաժեշտ ֆունկցիոնալ և տեխնիկական նկարագրությունների մշակման ծառայությունների մատուցում</w:t>
            </w:r>
          </w:p>
        </w:tc>
      </w:tr>
    </w:tbl>
    <w:p w14:paraId="2CE822A1" w14:textId="00E9B245" w:rsidR="00322247" w:rsidRPr="00EC0780" w:rsidRDefault="00322247" w:rsidP="00322247">
      <w:pPr>
        <w:spacing w:line="360" w:lineRule="auto"/>
        <w:ind w:firstLine="360"/>
        <w:rPr>
          <w:rFonts w:ascii="GHEA Grapalat" w:hAnsi="GHEA Grapalat"/>
          <w:noProof/>
          <w:sz w:val="24"/>
          <w:szCs w:val="24"/>
          <w:lang w:val="hy-AM"/>
        </w:rPr>
      </w:pPr>
    </w:p>
    <w:p w14:paraId="1CACE4D6" w14:textId="51B9ED6A" w:rsidR="00FA48B7" w:rsidRPr="00EC0780" w:rsidRDefault="00FA48B7" w:rsidP="00FA48B7">
      <w:pPr>
        <w:spacing w:line="360" w:lineRule="auto"/>
        <w:ind w:firstLine="720"/>
        <w:rPr>
          <w:rFonts w:ascii="GHEA Grapalat" w:hAnsi="GHEA Grapalat"/>
          <w:b/>
          <w:noProof/>
          <w:sz w:val="24"/>
          <w:szCs w:val="24"/>
          <w:u w:val="single"/>
          <w:lang w:val="hy-AM"/>
        </w:rPr>
      </w:pPr>
      <w:r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 xml:space="preserve">Սահմանափակումներ   </w:t>
      </w:r>
    </w:p>
    <w:p w14:paraId="4E526AEF" w14:textId="77777777" w:rsidR="00B74768" w:rsidRPr="00EC0780" w:rsidRDefault="00B74768" w:rsidP="00B74768">
      <w:pPr>
        <w:spacing w:line="360" w:lineRule="auto"/>
        <w:ind w:firstLine="720"/>
        <w:rPr>
          <w:rFonts w:ascii="GHEA Grapalat" w:eastAsia="Times New Roman" w:hAnsi="GHEA Grapalat"/>
          <w:noProof/>
          <w:sz w:val="24"/>
          <w:szCs w:val="24"/>
          <w:lang w:val="hy-AM"/>
        </w:rPr>
      </w:pPr>
    </w:p>
    <w:p w14:paraId="72AE5E86" w14:textId="5580A7AF" w:rsidR="00B74768" w:rsidRPr="00EC0780" w:rsidRDefault="00FA48B7" w:rsidP="00B74768">
      <w:pPr>
        <w:spacing w:line="360" w:lineRule="auto"/>
        <w:ind w:firstLine="720"/>
        <w:rPr>
          <w:rFonts w:ascii="GHEA Grapalat" w:eastAsia="Times New Roman" w:hAnsi="GHEA Grapalat"/>
          <w:noProof/>
          <w:sz w:val="24"/>
          <w:szCs w:val="24"/>
          <w:lang w:val="hy-AM"/>
        </w:rPr>
      </w:pPr>
      <w:r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 xml:space="preserve">Խորհրդատուն ոչ մի նյութական շահ չի հետապնդում սույն հանձնարարականին հնարավոր հաջորդող հանձնարարականներ իրականացնելու համար, </w:t>
      </w:r>
      <w:bookmarkStart w:id="2" w:name="_Hlk28245998"/>
      <w:r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>և իրավասու չի լինելու մասնակցելու ինչպես հետագայում հայտարարվելիք ԿՖԿՏՀ-ի ներդման, այդ թվում</w:t>
      </w:r>
      <w:r w:rsidR="00B74768"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="00CF5B62" w:rsidRPr="00EC0780">
        <w:rPr>
          <w:rFonts w:ascii="GHEA Grapalat" w:hAnsi="GHEA Grapalat"/>
          <w:noProof/>
          <w:sz w:val="24"/>
          <w:szCs w:val="24"/>
          <w:lang w:val="hy-AM"/>
        </w:rPr>
        <w:t>կառավարության պարտքի կառավարման մոդուլի</w:t>
      </w:r>
      <w:r w:rsidR="00376991"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>,</w:t>
      </w:r>
      <w:r w:rsidR="00B74768"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 xml:space="preserve"> էլեկտրոնային գնումների </w:t>
      </w:r>
      <w:r w:rsidR="00376991"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 xml:space="preserve">և ներքին աուդիտի կառավարման </w:t>
      </w:r>
      <w:r w:rsidR="00B74768"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 xml:space="preserve">համակարգերի ներդրման, այնպես էլ </w:t>
      </w:r>
      <w:r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>ԿՖԿՏՀ-ի ներդրման աշխատանքները համակարգող (ներառյալ ծրագրի շրջանակում աշխատող մյուս խորհրդատուների և մատակարարների աշխատանքները հսկող և դրան որակը երաշխավորող) անհատ խորհրդատուի ներգրավ</w:t>
      </w:r>
      <w:r w:rsidR="00B74768"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>ման նպատակով կազմակերպված գնման ընթացակարգին:</w:t>
      </w:r>
    </w:p>
    <w:bookmarkEnd w:id="2"/>
    <w:p w14:paraId="48387362" w14:textId="77777777" w:rsidR="00137C58" w:rsidRPr="00EC0780" w:rsidRDefault="00137C58" w:rsidP="00137C58">
      <w:pPr>
        <w:spacing w:line="360" w:lineRule="auto"/>
        <w:ind w:firstLine="720"/>
        <w:rPr>
          <w:rFonts w:ascii="GHEA Grapalat" w:hAnsi="GHEA Grapalat"/>
          <w:noProof/>
          <w:lang w:val="hy-AM"/>
        </w:rPr>
      </w:pPr>
    </w:p>
    <w:p w14:paraId="38AF5589" w14:textId="77777777" w:rsidR="00137C58" w:rsidRPr="00EC0780" w:rsidRDefault="00137C58" w:rsidP="00137C58">
      <w:pPr>
        <w:spacing w:line="360" w:lineRule="auto"/>
        <w:ind w:firstLine="720"/>
        <w:rPr>
          <w:rFonts w:ascii="GHEA Grapalat" w:hAnsi="GHEA Grapalat"/>
          <w:b/>
          <w:noProof/>
          <w:sz w:val="24"/>
          <w:szCs w:val="24"/>
          <w:u w:val="single"/>
          <w:lang w:val="hy-AM"/>
        </w:rPr>
      </w:pPr>
      <w:r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 xml:space="preserve">Տրամադրված միջոցներ   </w:t>
      </w:r>
    </w:p>
    <w:p w14:paraId="5BCE9472" w14:textId="77777777" w:rsidR="00137C58" w:rsidRPr="00EC0780" w:rsidRDefault="00137C58" w:rsidP="00137C58">
      <w:pPr>
        <w:spacing w:line="360" w:lineRule="auto"/>
        <w:ind w:firstLine="720"/>
        <w:rPr>
          <w:rFonts w:ascii="GHEA Grapalat" w:hAnsi="GHEA Grapalat"/>
          <w:noProof/>
          <w:lang w:val="hy-AM"/>
        </w:rPr>
      </w:pPr>
    </w:p>
    <w:p w14:paraId="397147EE" w14:textId="0CD48CA6" w:rsidR="00137C58" w:rsidRPr="00EC0780" w:rsidRDefault="00137C58" w:rsidP="00137C58">
      <w:pPr>
        <w:spacing w:line="360" w:lineRule="auto"/>
        <w:ind w:firstLine="720"/>
        <w:rPr>
          <w:rFonts w:ascii="GHEA Grapalat" w:eastAsia="Times New Roman" w:hAnsi="GHEA Grapalat"/>
          <w:noProof/>
          <w:sz w:val="24"/>
          <w:szCs w:val="24"/>
          <w:lang w:val="hy-AM"/>
        </w:rPr>
      </w:pPr>
      <w:r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>ՖՆ-ն պետք է տրամադրի գրասենյակային տարածք, վարչարարական աջակցություն, հանդիպման և վերապատրաստումների համար, որոնք պահանջվում են հանձնարարականի կատարման համար: Մնացած այլ ծախսերը</w:t>
      </w:r>
      <w:r w:rsidR="00C63126"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 xml:space="preserve">, ներառյալ թարգմանությունների հետ կապված ծախսերը </w:t>
      </w:r>
      <w:r w:rsidRPr="00EC0780">
        <w:rPr>
          <w:rFonts w:ascii="GHEA Grapalat" w:eastAsia="Times New Roman" w:hAnsi="GHEA Grapalat"/>
          <w:noProof/>
          <w:sz w:val="24"/>
          <w:szCs w:val="24"/>
          <w:lang w:val="hy-AM"/>
        </w:rPr>
        <w:t xml:space="preserve"> պետք է իրականացվեն Խորհրդատուի կողմից:</w:t>
      </w:r>
    </w:p>
    <w:p w14:paraId="2F4CA624" w14:textId="77777777" w:rsidR="00656F96" w:rsidRPr="00EC0780" w:rsidRDefault="00656F96">
      <w:pPr>
        <w:spacing w:after="160" w:line="259" w:lineRule="auto"/>
        <w:jc w:val="left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br w:type="page"/>
      </w:r>
    </w:p>
    <w:p w14:paraId="008CD545" w14:textId="552BA044" w:rsidR="002C7A7F" w:rsidRPr="00EC0780" w:rsidRDefault="002C7A7F" w:rsidP="002C7A7F">
      <w:pPr>
        <w:spacing w:after="160" w:line="360" w:lineRule="auto"/>
        <w:jc w:val="right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lastRenderedPageBreak/>
        <w:t>ՀԱՎԵԼՎԱԾ</w:t>
      </w:r>
    </w:p>
    <w:p w14:paraId="05B0455F" w14:textId="77777777" w:rsidR="00EC0780" w:rsidRPr="00EC0780" w:rsidRDefault="00EC0780" w:rsidP="002C7A7F">
      <w:pPr>
        <w:spacing w:after="160" w:line="360" w:lineRule="auto"/>
        <w:jc w:val="right"/>
        <w:rPr>
          <w:rFonts w:ascii="GHEA Grapalat" w:hAnsi="GHEA Grapalat"/>
          <w:noProof/>
          <w:sz w:val="24"/>
          <w:szCs w:val="24"/>
          <w:lang w:val="hy-AM"/>
        </w:rPr>
      </w:pPr>
    </w:p>
    <w:p w14:paraId="32F2C398" w14:textId="78595278" w:rsidR="002C7A7F" w:rsidRPr="00EC0780" w:rsidRDefault="00A87DFF" w:rsidP="00EC0780">
      <w:pPr>
        <w:pStyle w:val="ListParagraph"/>
        <w:tabs>
          <w:tab w:val="left" w:pos="720"/>
        </w:tabs>
        <w:spacing w:after="160" w:line="276" w:lineRule="auto"/>
        <w:ind w:left="360"/>
        <w:jc w:val="left"/>
        <w:rPr>
          <w:rFonts w:ascii="GHEA Grapalat" w:hAnsi="GHEA Grapalat"/>
          <w:b/>
          <w:noProof/>
          <w:sz w:val="24"/>
          <w:szCs w:val="24"/>
          <w:u w:val="single"/>
          <w:lang w:val="hy-AM"/>
        </w:rPr>
      </w:pPr>
      <w:r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 xml:space="preserve">1. </w:t>
      </w:r>
      <w:r w:rsidR="00BD5DDD"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>Ղեկավարման վահանակ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2C7A7F" w:rsidRPr="00EC0780">
        <w:rPr>
          <w:rFonts w:ascii="GHEA Grapalat" w:hAnsi="GHEA Grapalat"/>
          <w:noProof/>
          <w:sz w:val="24"/>
          <w:szCs w:val="24"/>
          <w:lang w:val="hy-AM"/>
        </w:rPr>
        <w:t>(</w:t>
      </w:r>
      <w:r w:rsidR="00BD5DDD" w:rsidRPr="00EC0780">
        <w:rPr>
          <w:rFonts w:ascii="GHEA Grapalat" w:hAnsi="GHEA Grapalat"/>
          <w:noProof/>
          <w:sz w:val="24"/>
          <w:szCs w:val="24"/>
          <w:lang w:val="hy-AM"/>
        </w:rPr>
        <w:t>Dashboard</w:t>
      </w:r>
      <w:r w:rsidR="002C7A7F" w:rsidRPr="00EC0780">
        <w:rPr>
          <w:rFonts w:ascii="GHEA Grapalat" w:hAnsi="GHEA Grapalat"/>
          <w:noProof/>
          <w:sz w:val="24"/>
          <w:szCs w:val="24"/>
          <w:lang w:val="hy-AM"/>
        </w:rPr>
        <w:t>)</w:t>
      </w:r>
    </w:p>
    <w:p w14:paraId="59977B11" w14:textId="0D2A7D88" w:rsidR="002C7A7F" w:rsidRPr="00EC0780" w:rsidRDefault="00A87DFF" w:rsidP="00EC0780">
      <w:pPr>
        <w:pStyle w:val="ListParagraph"/>
        <w:tabs>
          <w:tab w:val="left" w:pos="720"/>
        </w:tabs>
        <w:spacing w:after="160" w:line="276" w:lineRule="auto"/>
        <w:ind w:left="360"/>
        <w:jc w:val="left"/>
        <w:rPr>
          <w:rFonts w:ascii="GHEA Grapalat" w:hAnsi="GHEA Grapalat"/>
          <w:b/>
          <w:noProof/>
          <w:sz w:val="24"/>
          <w:szCs w:val="24"/>
          <w:u w:val="single"/>
          <w:lang w:val="hy-AM"/>
        </w:rPr>
      </w:pPr>
      <w:r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 xml:space="preserve">2. </w:t>
      </w:r>
      <w:r w:rsidR="002C7A7F"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>Վերլուծական համակարգեր</w:t>
      </w:r>
    </w:p>
    <w:p w14:paraId="414F6B35" w14:textId="534B89A9" w:rsidR="00BA7302" w:rsidRPr="00EC0780" w:rsidRDefault="00A87DFF" w:rsidP="00EC0780">
      <w:pPr>
        <w:pStyle w:val="ListParagraph"/>
        <w:tabs>
          <w:tab w:val="left" w:pos="720"/>
        </w:tabs>
        <w:spacing w:after="160" w:line="276" w:lineRule="auto"/>
        <w:ind w:left="360"/>
        <w:jc w:val="left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 xml:space="preserve">3. </w:t>
      </w:r>
      <w:r w:rsidR="002C7A7F"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>Կենտրոնական համախմբում և հաշվետվողական համակարգեր</w:t>
      </w:r>
      <w:r w:rsidR="004762F8"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 xml:space="preserve"> </w:t>
      </w:r>
      <w:r w:rsidR="004762F8" w:rsidRPr="00EC0780">
        <w:rPr>
          <w:rFonts w:ascii="GHEA Grapalat" w:hAnsi="GHEA Grapalat"/>
          <w:noProof/>
          <w:sz w:val="24"/>
          <w:szCs w:val="24"/>
          <w:lang w:val="hy-AM"/>
        </w:rPr>
        <w:t>(ՀՀ հանրային հատվածում հաշվանցումների ապահովում)</w:t>
      </w:r>
    </w:p>
    <w:p w14:paraId="2F9C77C9" w14:textId="13ECF9CE" w:rsidR="004762F8" w:rsidRPr="00EC0780" w:rsidRDefault="00BA7302" w:rsidP="00EC0780">
      <w:pPr>
        <w:tabs>
          <w:tab w:val="left" w:pos="720"/>
        </w:tabs>
        <w:spacing w:after="160" w:line="276" w:lineRule="auto"/>
        <w:ind w:firstLine="36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>4</w:t>
      </w:r>
      <w:r w:rsidR="004762F8"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>.</w:t>
      </w:r>
      <w:r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 xml:space="preserve"> </w:t>
      </w:r>
      <w:r w:rsidR="002C7A7F"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>Հիմնական մոդուլ</w:t>
      </w:r>
    </w:p>
    <w:p w14:paraId="6D0C059E" w14:textId="20B5BEF1" w:rsidR="00787327" w:rsidRPr="00EC0780" w:rsidRDefault="00787327" w:rsidP="00EC0780">
      <w:pPr>
        <w:tabs>
          <w:tab w:val="left" w:pos="720"/>
        </w:tabs>
        <w:spacing w:after="160" w:line="276" w:lineRule="auto"/>
        <w:ind w:firstLine="36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>4.1</w:t>
      </w:r>
      <w:r w:rsidR="004762F8" w:rsidRPr="00EC0780">
        <w:rPr>
          <w:rFonts w:ascii="GHEA Grapalat" w:hAnsi="GHEA Grapalat"/>
          <w:noProof/>
          <w:sz w:val="24"/>
          <w:szCs w:val="24"/>
          <w:lang w:val="hy-AM"/>
        </w:rPr>
        <w:t>.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1E519A" w:rsidRPr="00EC0780">
        <w:rPr>
          <w:rFonts w:ascii="GHEA Grapalat" w:hAnsi="GHEA Grapalat"/>
          <w:noProof/>
          <w:sz w:val="24"/>
          <w:szCs w:val="24"/>
          <w:lang w:val="hy-AM"/>
        </w:rPr>
        <w:t>Բյուջեի պ</w:t>
      </w:r>
      <w:r w:rsidR="00BA7302" w:rsidRPr="00EC0780">
        <w:rPr>
          <w:rFonts w:ascii="GHEA Grapalat" w:hAnsi="GHEA Grapalat"/>
          <w:noProof/>
          <w:sz w:val="24"/>
          <w:szCs w:val="24"/>
          <w:lang w:val="hy-AM"/>
        </w:rPr>
        <w:t xml:space="preserve">լանավորում </w:t>
      </w:r>
      <w:r w:rsidR="004762F8" w:rsidRPr="00EC0780">
        <w:rPr>
          <w:rFonts w:ascii="GHEA Grapalat" w:hAnsi="GHEA Grapalat"/>
          <w:noProof/>
          <w:sz w:val="24"/>
          <w:szCs w:val="24"/>
          <w:lang w:val="hy-AM"/>
        </w:rPr>
        <w:t>և բյուջետային գործընթացի կազմակերպում (պ</w:t>
      </w:r>
      <w:r w:rsidR="00BA7302" w:rsidRPr="00EC0780">
        <w:rPr>
          <w:rFonts w:ascii="GHEA Grapalat" w:hAnsi="GHEA Grapalat"/>
          <w:noProof/>
          <w:sz w:val="24"/>
          <w:szCs w:val="24"/>
          <w:lang w:val="hy-AM"/>
        </w:rPr>
        <w:t>լանավորում</w:t>
      </w:r>
      <w:r w:rsidR="001E519A" w:rsidRPr="00EC0780">
        <w:rPr>
          <w:rFonts w:ascii="GHEA Grapalat" w:hAnsi="GHEA Grapalat"/>
          <w:noProof/>
          <w:sz w:val="24"/>
          <w:szCs w:val="24"/>
          <w:lang w:val="hy-AM"/>
        </w:rPr>
        <w:t xml:space="preserve">՝ </w:t>
      </w:r>
      <w:r w:rsidR="00BA7302" w:rsidRPr="00EC0780">
        <w:rPr>
          <w:rFonts w:ascii="GHEA Grapalat" w:hAnsi="GHEA Grapalat"/>
          <w:noProof/>
          <w:sz w:val="24"/>
          <w:szCs w:val="24"/>
          <w:lang w:val="hy-AM"/>
        </w:rPr>
        <w:t>հիմնված մակրո</w:t>
      </w:r>
      <w:r w:rsidR="001E519A" w:rsidRPr="00EC0780">
        <w:rPr>
          <w:rFonts w:ascii="GHEA Grapalat" w:hAnsi="GHEA Grapalat"/>
          <w:noProof/>
          <w:sz w:val="24"/>
          <w:szCs w:val="24"/>
          <w:lang w:val="hy-AM"/>
        </w:rPr>
        <w:t xml:space="preserve">տնտեսական </w:t>
      </w:r>
      <w:r w:rsidR="00BA7302" w:rsidRPr="00EC0780">
        <w:rPr>
          <w:rFonts w:ascii="GHEA Grapalat" w:hAnsi="GHEA Grapalat"/>
          <w:noProof/>
          <w:sz w:val="24"/>
          <w:szCs w:val="24"/>
          <w:lang w:val="hy-AM"/>
        </w:rPr>
        <w:t>ցուցանիշների  վրա</w:t>
      </w:r>
      <w:r w:rsidR="004762F8" w:rsidRPr="00EC0780">
        <w:rPr>
          <w:rFonts w:ascii="GHEA Grapalat" w:hAnsi="GHEA Grapalat"/>
          <w:noProof/>
          <w:sz w:val="24"/>
          <w:szCs w:val="24"/>
          <w:lang w:val="hy-AM"/>
        </w:rPr>
        <w:t>, ե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>կամուտների պլանավորում</w:t>
      </w:r>
      <w:r w:rsidR="004762F8" w:rsidRPr="00EC0780">
        <w:rPr>
          <w:rFonts w:ascii="GHEA Grapalat" w:hAnsi="GHEA Grapalat"/>
          <w:noProof/>
          <w:sz w:val="24"/>
          <w:szCs w:val="24"/>
          <w:lang w:val="hy-AM"/>
        </w:rPr>
        <w:t>, ծ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>ախսակազմում</w:t>
      </w:r>
      <w:r w:rsidR="004762F8" w:rsidRPr="00EC0780">
        <w:rPr>
          <w:rFonts w:ascii="GHEA Grapalat" w:hAnsi="GHEA Grapalat"/>
          <w:noProof/>
          <w:sz w:val="24"/>
          <w:szCs w:val="24"/>
          <w:lang w:val="hy-AM"/>
        </w:rPr>
        <w:t xml:space="preserve"> և այլն)</w:t>
      </w:r>
    </w:p>
    <w:p w14:paraId="37716907" w14:textId="16266A8C" w:rsidR="00787327" w:rsidRPr="00EC0780" w:rsidRDefault="004762F8" w:rsidP="00EC0780">
      <w:pPr>
        <w:pStyle w:val="ListParagraph"/>
        <w:numPr>
          <w:ilvl w:val="1"/>
          <w:numId w:val="20"/>
        </w:numPr>
        <w:tabs>
          <w:tab w:val="left" w:pos="720"/>
        </w:tabs>
        <w:spacing w:after="160" w:line="276" w:lineRule="auto"/>
        <w:ind w:left="0" w:firstLine="36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. </w:t>
      </w:r>
      <w:r w:rsidR="002C7A7F" w:rsidRPr="00EC0780">
        <w:rPr>
          <w:rFonts w:ascii="GHEA Grapalat" w:hAnsi="GHEA Grapalat"/>
          <w:noProof/>
          <w:sz w:val="24"/>
          <w:szCs w:val="24"/>
          <w:lang w:val="hy-AM"/>
        </w:rPr>
        <w:t>Պարտավորություններ</w:t>
      </w:r>
      <w:r w:rsidR="00787327" w:rsidRPr="00EC0780">
        <w:rPr>
          <w:rFonts w:ascii="GHEA Grapalat" w:hAnsi="GHEA Grapalat"/>
          <w:noProof/>
          <w:sz w:val="24"/>
          <w:szCs w:val="24"/>
          <w:lang w:val="hy-AM"/>
        </w:rPr>
        <w:t>ի հաշվառում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 (ե</w:t>
      </w:r>
      <w:r w:rsidR="00787327" w:rsidRPr="00EC0780">
        <w:rPr>
          <w:rFonts w:ascii="GHEA Grapalat" w:hAnsi="GHEA Grapalat"/>
          <w:noProof/>
          <w:sz w:val="24"/>
          <w:szCs w:val="24"/>
          <w:lang w:val="hy-AM"/>
        </w:rPr>
        <w:t>րկարաժամկետ պարտավորությունների հաշվառում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>, ը</w:t>
      </w:r>
      <w:r w:rsidR="00787327" w:rsidRPr="00EC0780">
        <w:rPr>
          <w:rFonts w:ascii="GHEA Grapalat" w:hAnsi="GHEA Grapalat"/>
          <w:noProof/>
          <w:sz w:val="24"/>
          <w:szCs w:val="24"/>
          <w:lang w:val="hy-AM"/>
        </w:rPr>
        <w:t>նթացիկ պարտավորությունների հաշվառում</w:t>
      </w: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 և այլն)</w:t>
      </w:r>
    </w:p>
    <w:p w14:paraId="53D18735" w14:textId="64A2E266" w:rsidR="002C7A7F" w:rsidRPr="00EC0780" w:rsidRDefault="001E519A" w:rsidP="00EC0780">
      <w:pPr>
        <w:tabs>
          <w:tab w:val="left" w:pos="720"/>
        </w:tabs>
        <w:spacing w:after="160" w:line="276" w:lineRule="auto"/>
        <w:ind w:firstLine="36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>4.3</w:t>
      </w:r>
      <w:r w:rsidR="004762F8" w:rsidRPr="00EC0780">
        <w:rPr>
          <w:rFonts w:ascii="GHEA Grapalat" w:hAnsi="GHEA Grapalat"/>
          <w:noProof/>
          <w:sz w:val="24"/>
          <w:szCs w:val="24"/>
          <w:lang w:val="hy-AM"/>
        </w:rPr>
        <w:t xml:space="preserve">. </w:t>
      </w:r>
      <w:r w:rsidR="002C7A7F" w:rsidRPr="00EC0780">
        <w:rPr>
          <w:rFonts w:ascii="GHEA Grapalat" w:hAnsi="GHEA Grapalat"/>
          <w:noProof/>
          <w:sz w:val="24"/>
          <w:szCs w:val="24"/>
          <w:lang w:val="hy-AM"/>
        </w:rPr>
        <w:t>Կրեդիտորական պարտքեր</w:t>
      </w:r>
    </w:p>
    <w:p w14:paraId="7408CCDB" w14:textId="062AD81B" w:rsidR="002C7A7F" w:rsidRPr="00EC0780" w:rsidRDefault="001E519A" w:rsidP="00EC0780">
      <w:pPr>
        <w:tabs>
          <w:tab w:val="left" w:pos="720"/>
        </w:tabs>
        <w:spacing w:after="160" w:line="276" w:lineRule="auto"/>
        <w:ind w:firstLine="36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>4.4</w:t>
      </w:r>
      <w:r w:rsidR="004762F8" w:rsidRPr="00EC0780">
        <w:rPr>
          <w:rFonts w:ascii="GHEA Grapalat" w:hAnsi="GHEA Grapalat"/>
          <w:noProof/>
          <w:sz w:val="24"/>
          <w:szCs w:val="24"/>
          <w:lang w:val="hy-AM"/>
        </w:rPr>
        <w:t xml:space="preserve">. </w:t>
      </w:r>
      <w:r w:rsidR="002C7A7F" w:rsidRPr="00EC0780">
        <w:rPr>
          <w:rFonts w:ascii="GHEA Grapalat" w:hAnsi="GHEA Grapalat"/>
          <w:noProof/>
          <w:sz w:val="24"/>
          <w:szCs w:val="24"/>
          <w:lang w:val="hy-AM"/>
        </w:rPr>
        <w:t>Դեբիտորական պարտքեր</w:t>
      </w:r>
    </w:p>
    <w:p w14:paraId="7E2C45AD" w14:textId="4D361DAC" w:rsidR="00787327" w:rsidRPr="00EC0780" w:rsidRDefault="001E519A" w:rsidP="00EC0780">
      <w:pPr>
        <w:tabs>
          <w:tab w:val="left" w:pos="720"/>
        </w:tabs>
        <w:spacing w:after="160" w:line="276" w:lineRule="auto"/>
        <w:ind w:firstLine="36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>4.5</w:t>
      </w:r>
      <w:r w:rsidR="004762F8" w:rsidRPr="00EC0780">
        <w:rPr>
          <w:rFonts w:ascii="GHEA Grapalat" w:hAnsi="GHEA Grapalat"/>
          <w:noProof/>
          <w:sz w:val="24"/>
          <w:szCs w:val="24"/>
          <w:lang w:val="hy-AM"/>
        </w:rPr>
        <w:t xml:space="preserve">. </w:t>
      </w:r>
      <w:r w:rsidR="002C7A7F" w:rsidRPr="00EC0780">
        <w:rPr>
          <w:rFonts w:ascii="GHEA Grapalat" w:hAnsi="GHEA Grapalat"/>
          <w:noProof/>
          <w:sz w:val="24"/>
          <w:szCs w:val="24"/>
          <w:lang w:val="hy-AM"/>
        </w:rPr>
        <w:t>Հաշվապահական հաշվառում և գլխավոր գիրք</w:t>
      </w:r>
      <w:r w:rsidR="00A87DFF" w:rsidRPr="00EC0780">
        <w:rPr>
          <w:rFonts w:ascii="GHEA Grapalat" w:hAnsi="GHEA Grapalat"/>
          <w:noProof/>
          <w:sz w:val="24"/>
          <w:szCs w:val="24"/>
          <w:lang w:val="hy-AM"/>
        </w:rPr>
        <w:t xml:space="preserve"> (հ</w:t>
      </w:r>
      <w:r w:rsidR="00787327" w:rsidRPr="00EC0780">
        <w:rPr>
          <w:rFonts w:ascii="GHEA Grapalat" w:hAnsi="GHEA Grapalat"/>
          <w:noProof/>
          <w:sz w:val="24"/>
          <w:szCs w:val="24"/>
          <w:lang w:val="hy-AM"/>
        </w:rPr>
        <w:t>ամախմբված հիմնական հաշվետվություններ</w:t>
      </w:r>
      <w:r w:rsidR="00BD5DDD" w:rsidRPr="00EC0780">
        <w:rPr>
          <w:rFonts w:ascii="GHEA Grapalat" w:hAnsi="GHEA Grapalat"/>
          <w:noProof/>
          <w:sz w:val="24"/>
          <w:szCs w:val="24"/>
          <w:lang w:val="hy-AM"/>
        </w:rPr>
        <w:t>՝</w:t>
      </w:r>
      <w:r w:rsidR="00787327" w:rsidRPr="00EC0780">
        <w:rPr>
          <w:rFonts w:ascii="GHEA Grapalat" w:hAnsi="GHEA Grapalat"/>
          <w:noProof/>
          <w:sz w:val="24"/>
          <w:szCs w:val="24"/>
          <w:lang w:val="hy-AM"/>
        </w:rPr>
        <w:t xml:space="preserve"> հիմնված ՀՀՀՄՍ</w:t>
      </w:r>
      <w:r w:rsidR="00BD5DDD" w:rsidRPr="00EC0780">
        <w:rPr>
          <w:rFonts w:ascii="GHEA Grapalat" w:hAnsi="GHEA Grapalat"/>
          <w:noProof/>
          <w:sz w:val="24"/>
          <w:szCs w:val="24"/>
          <w:lang w:val="hy-AM"/>
        </w:rPr>
        <w:t>-ի վրա</w:t>
      </w:r>
      <w:r w:rsidR="00A87DFF" w:rsidRPr="00EC0780">
        <w:rPr>
          <w:rFonts w:ascii="GHEA Grapalat" w:hAnsi="GHEA Grapalat"/>
          <w:noProof/>
          <w:sz w:val="24"/>
          <w:szCs w:val="24"/>
          <w:lang w:val="hy-AM"/>
        </w:rPr>
        <w:t>)</w:t>
      </w:r>
    </w:p>
    <w:p w14:paraId="220DF4C0" w14:textId="62D7A94B" w:rsidR="00787327" w:rsidRPr="00EC0780" w:rsidRDefault="001E519A" w:rsidP="00EC0780">
      <w:pPr>
        <w:tabs>
          <w:tab w:val="left" w:pos="720"/>
        </w:tabs>
        <w:spacing w:after="160" w:line="276" w:lineRule="auto"/>
        <w:ind w:firstLine="360"/>
        <w:rPr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>4.6</w:t>
      </w:r>
      <w:r w:rsidR="004762F8" w:rsidRPr="00EC0780">
        <w:rPr>
          <w:rFonts w:ascii="GHEA Grapalat" w:hAnsi="GHEA Grapalat"/>
          <w:noProof/>
          <w:sz w:val="24"/>
          <w:szCs w:val="24"/>
          <w:lang w:val="hy-AM"/>
        </w:rPr>
        <w:t xml:space="preserve">. </w:t>
      </w:r>
      <w:r w:rsidR="002C7A7F" w:rsidRPr="00EC0780">
        <w:rPr>
          <w:rFonts w:ascii="GHEA Grapalat" w:hAnsi="GHEA Grapalat"/>
          <w:noProof/>
          <w:sz w:val="24"/>
          <w:szCs w:val="24"/>
          <w:lang w:val="hy-AM"/>
        </w:rPr>
        <w:t>Կանխիկ հոսքերի կառավարում</w:t>
      </w:r>
      <w:r w:rsidR="004762F8" w:rsidRPr="00EC0780">
        <w:rPr>
          <w:rFonts w:ascii="GHEA Grapalat" w:hAnsi="GHEA Grapalat"/>
          <w:noProof/>
          <w:sz w:val="24"/>
          <w:szCs w:val="24"/>
          <w:lang w:val="hy-AM"/>
        </w:rPr>
        <w:t xml:space="preserve"> (բ</w:t>
      </w:r>
      <w:r w:rsidR="00787327" w:rsidRPr="00EC0780">
        <w:rPr>
          <w:rFonts w:ascii="GHEA Grapalat" w:hAnsi="GHEA Grapalat"/>
          <w:noProof/>
          <w:sz w:val="24"/>
          <w:szCs w:val="24"/>
          <w:lang w:val="hy-AM"/>
        </w:rPr>
        <w:t>յուջեի դրամարկղային կատարում</w:t>
      </w:r>
      <w:r w:rsidR="004762F8" w:rsidRPr="00EC0780">
        <w:rPr>
          <w:rFonts w:ascii="GHEA Grapalat" w:hAnsi="GHEA Grapalat"/>
          <w:noProof/>
          <w:sz w:val="24"/>
          <w:szCs w:val="24"/>
          <w:lang w:val="hy-AM"/>
        </w:rPr>
        <w:t>)</w:t>
      </w:r>
    </w:p>
    <w:p w14:paraId="67043CDC" w14:textId="713BFF30" w:rsidR="002C7A7F" w:rsidRPr="00EC0780" w:rsidRDefault="00BF00AB" w:rsidP="00EC0780">
      <w:pPr>
        <w:pStyle w:val="ListParagraph"/>
        <w:tabs>
          <w:tab w:val="left" w:pos="720"/>
        </w:tabs>
        <w:spacing w:after="160" w:line="276" w:lineRule="auto"/>
        <w:ind w:left="0" w:firstLine="360"/>
        <w:rPr>
          <w:rFonts w:ascii="GHEA Grapalat" w:hAnsi="GHEA Grapalat"/>
          <w:b/>
          <w:noProof/>
          <w:sz w:val="24"/>
          <w:szCs w:val="24"/>
          <w:u w:val="single"/>
          <w:lang w:val="hy-AM"/>
        </w:rPr>
      </w:pPr>
      <w:r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>5.</w:t>
      </w:r>
      <w:r w:rsidR="002C7A7F"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 xml:space="preserve"> Լրացուցիչ մոդուլ</w:t>
      </w:r>
      <w:r w:rsidR="00A87DFF"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>ներ</w:t>
      </w:r>
    </w:p>
    <w:p w14:paraId="300442F1" w14:textId="3C7BA18C" w:rsidR="002C7A7F" w:rsidRPr="00EC0780" w:rsidRDefault="002C7A7F" w:rsidP="00EC0780">
      <w:pPr>
        <w:pStyle w:val="ListParagraph"/>
        <w:numPr>
          <w:ilvl w:val="1"/>
          <w:numId w:val="5"/>
        </w:numPr>
        <w:tabs>
          <w:tab w:val="left" w:pos="720"/>
        </w:tabs>
        <w:spacing w:after="160" w:line="276" w:lineRule="auto"/>
        <w:ind w:left="0" w:firstLine="36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>Աշխատավարձի հաշվողական համակարգ</w:t>
      </w:r>
    </w:p>
    <w:p w14:paraId="6400F2C2" w14:textId="54C07102" w:rsidR="002C7A7F" w:rsidRPr="00EC0780" w:rsidRDefault="002C7A7F" w:rsidP="00EC0780">
      <w:pPr>
        <w:pStyle w:val="ListParagraph"/>
        <w:numPr>
          <w:ilvl w:val="1"/>
          <w:numId w:val="5"/>
        </w:numPr>
        <w:tabs>
          <w:tab w:val="left" w:pos="720"/>
        </w:tabs>
        <w:spacing w:after="160" w:line="276" w:lineRule="auto"/>
        <w:ind w:left="0" w:firstLine="36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>Հանրային ներդրումների կառավարում</w:t>
      </w:r>
    </w:p>
    <w:p w14:paraId="75BC2CD2" w14:textId="6DF14449" w:rsidR="002C7A7F" w:rsidRPr="00EC0780" w:rsidRDefault="002C7A7F" w:rsidP="00EC0780">
      <w:pPr>
        <w:pStyle w:val="ListParagraph"/>
        <w:numPr>
          <w:ilvl w:val="1"/>
          <w:numId w:val="5"/>
        </w:numPr>
        <w:tabs>
          <w:tab w:val="left" w:pos="720"/>
        </w:tabs>
        <w:spacing w:after="160" w:line="276" w:lineRule="auto"/>
        <w:ind w:left="0" w:firstLine="36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Ակտիվների կառավարում </w:t>
      </w:r>
    </w:p>
    <w:p w14:paraId="5BD588D9" w14:textId="4B3301E1" w:rsidR="002C7A7F" w:rsidRPr="00EC0780" w:rsidRDefault="002C7A7F" w:rsidP="00EC0780">
      <w:pPr>
        <w:pStyle w:val="ListParagraph"/>
        <w:numPr>
          <w:ilvl w:val="1"/>
          <w:numId w:val="5"/>
        </w:numPr>
        <w:tabs>
          <w:tab w:val="left" w:pos="720"/>
        </w:tabs>
        <w:spacing w:after="160" w:line="276" w:lineRule="auto"/>
        <w:ind w:left="0" w:firstLine="36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>Էլեկտրոնային կենսաթոշակային համակարգ</w:t>
      </w:r>
    </w:p>
    <w:p w14:paraId="7EDBFD8F" w14:textId="53A609FB" w:rsidR="002C7A7F" w:rsidRPr="00EC0780" w:rsidRDefault="002C7A7F" w:rsidP="00EC0780">
      <w:pPr>
        <w:pStyle w:val="ListParagraph"/>
        <w:numPr>
          <w:ilvl w:val="1"/>
          <w:numId w:val="5"/>
        </w:numPr>
        <w:tabs>
          <w:tab w:val="left" w:pos="720"/>
        </w:tabs>
        <w:spacing w:after="160" w:line="276" w:lineRule="auto"/>
        <w:ind w:left="0" w:firstLine="36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>Այլ</w:t>
      </w:r>
    </w:p>
    <w:p w14:paraId="254169B7" w14:textId="5CD8FC93" w:rsidR="002C7A7F" w:rsidRPr="00EC0780" w:rsidRDefault="00BF00AB" w:rsidP="00EC0780">
      <w:pPr>
        <w:tabs>
          <w:tab w:val="left" w:pos="720"/>
        </w:tabs>
        <w:spacing w:after="160" w:line="276" w:lineRule="auto"/>
        <w:ind w:firstLine="360"/>
        <w:rPr>
          <w:rFonts w:ascii="GHEA Grapalat" w:hAnsi="GHEA Grapalat"/>
          <w:b/>
          <w:noProof/>
          <w:sz w:val="24"/>
          <w:szCs w:val="24"/>
          <w:u w:val="single"/>
          <w:lang w:val="hy-AM"/>
        </w:rPr>
      </w:pPr>
      <w:r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>6.</w:t>
      </w:r>
      <w:r w:rsidR="00A87DFF" w:rsidRPr="00EC0780">
        <w:rPr>
          <w:rFonts w:ascii="GHEA Grapalat" w:hAnsi="GHEA Grapalat"/>
          <w:b/>
          <w:noProof/>
          <w:sz w:val="24"/>
          <w:szCs w:val="24"/>
          <w:u w:val="single"/>
          <w:lang w:val="hy-AM"/>
        </w:rPr>
        <w:t xml:space="preserve"> Այլ պետական ֆինանսների կառավարման համակարգեր</w:t>
      </w:r>
    </w:p>
    <w:p w14:paraId="1854AF9A" w14:textId="519D2E3C" w:rsidR="006D435B" w:rsidRPr="00EC0780" w:rsidRDefault="00CF5B62" w:rsidP="00EC0780">
      <w:pPr>
        <w:pStyle w:val="ListParagraph"/>
        <w:numPr>
          <w:ilvl w:val="1"/>
          <w:numId w:val="8"/>
        </w:numPr>
        <w:tabs>
          <w:tab w:val="left" w:pos="720"/>
        </w:tabs>
        <w:spacing w:after="160" w:line="276" w:lineRule="auto"/>
        <w:ind w:left="0" w:firstLine="36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 xml:space="preserve">կառավարության պարտքի կառավարման </w:t>
      </w:r>
      <w:r w:rsidR="00A87DFF" w:rsidRPr="00EC0780">
        <w:rPr>
          <w:rFonts w:ascii="GHEA Grapalat" w:hAnsi="GHEA Grapalat"/>
          <w:noProof/>
          <w:sz w:val="24"/>
          <w:szCs w:val="24"/>
          <w:lang w:val="hy-AM"/>
        </w:rPr>
        <w:t>համակարգ</w:t>
      </w:r>
    </w:p>
    <w:p w14:paraId="6654F78D" w14:textId="77777777" w:rsidR="006D435B" w:rsidRPr="00EC0780" w:rsidRDefault="006D435B" w:rsidP="00EC0780">
      <w:pPr>
        <w:pStyle w:val="ListParagraph"/>
        <w:numPr>
          <w:ilvl w:val="1"/>
          <w:numId w:val="8"/>
        </w:numPr>
        <w:tabs>
          <w:tab w:val="left" w:pos="720"/>
        </w:tabs>
        <w:spacing w:after="160" w:line="276" w:lineRule="auto"/>
        <w:ind w:left="0" w:firstLine="36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>Էլեկտրոնային գնումների համակարգ</w:t>
      </w:r>
    </w:p>
    <w:p w14:paraId="4180D6F9" w14:textId="77777777" w:rsidR="006D435B" w:rsidRPr="00EC0780" w:rsidRDefault="006D435B" w:rsidP="00EC0780">
      <w:pPr>
        <w:pStyle w:val="ListParagraph"/>
        <w:numPr>
          <w:ilvl w:val="1"/>
          <w:numId w:val="8"/>
        </w:numPr>
        <w:tabs>
          <w:tab w:val="left" w:pos="720"/>
        </w:tabs>
        <w:spacing w:after="160" w:line="276" w:lineRule="auto"/>
        <w:ind w:left="0" w:firstLine="36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>Հարկատու 3 համակարգ</w:t>
      </w:r>
    </w:p>
    <w:p w14:paraId="762EC63A" w14:textId="77777777" w:rsidR="006D435B" w:rsidRPr="00EC0780" w:rsidRDefault="006D435B" w:rsidP="00EC0780">
      <w:pPr>
        <w:pStyle w:val="ListParagraph"/>
        <w:numPr>
          <w:ilvl w:val="1"/>
          <w:numId w:val="8"/>
        </w:numPr>
        <w:tabs>
          <w:tab w:val="left" w:pos="720"/>
        </w:tabs>
        <w:spacing w:after="160" w:line="276" w:lineRule="auto"/>
        <w:ind w:left="0" w:firstLine="36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>Ոչ հարկային եկամուտների հաշվառման համակարգ</w:t>
      </w:r>
    </w:p>
    <w:p w14:paraId="5C6B10FF" w14:textId="77777777" w:rsidR="006D435B" w:rsidRPr="00EC0780" w:rsidRDefault="006D435B" w:rsidP="00EC0780">
      <w:pPr>
        <w:pStyle w:val="ListParagraph"/>
        <w:numPr>
          <w:ilvl w:val="1"/>
          <w:numId w:val="8"/>
        </w:numPr>
        <w:tabs>
          <w:tab w:val="left" w:pos="720"/>
        </w:tabs>
        <w:spacing w:after="160" w:line="276" w:lineRule="auto"/>
        <w:ind w:left="0" w:firstLine="36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>Մարդկային ռեսուրսների կառավարմնա համակարգ</w:t>
      </w:r>
    </w:p>
    <w:p w14:paraId="186D6A56" w14:textId="77777777" w:rsidR="006D435B" w:rsidRPr="00EC0780" w:rsidRDefault="006D435B" w:rsidP="00EC0780">
      <w:pPr>
        <w:pStyle w:val="ListParagraph"/>
        <w:numPr>
          <w:ilvl w:val="1"/>
          <w:numId w:val="8"/>
        </w:numPr>
        <w:tabs>
          <w:tab w:val="left" w:pos="720"/>
        </w:tabs>
        <w:spacing w:after="160" w:line="276" w:lineRule="auto"/>
        <w:ind w:left="0" w:firstLine="360"/>
        <w:rPr>
          <w:rFonts w:ascii="GHEA Grapalat" w:hAnsi="GHEA Grapalat"/>
          <w:noProof/>
          <w:sz w:val="24"/>
          <w:szCs w:val="24"/>
          <w:lang w:val="hy-AM"/>
        </w:rPr>
      </w:pPr>
      <w:r w:rsidRPr="00EC0780">
        <w:rPr>
          <w:rFonts w:ascii="GHEA Grapalat" w:hAnsi="GHEA Grapalat"/>
          <w:noProof/>
          <w:sz w:val="24"/>
          <w:szCs w:val="24"/>
          <w:lang w:val="hy-AM"/>
        </w:rPr>
        <w:t>Աուդիտի կառավարման համակարգ</w:t>
      </w:r>
    </w:p>
    <w:p w14:paraId="57E80C61" w14:textId="225C976A" w:rsidR="004718B5" w:rsidRPr="00EC0780" w:rsidRDefault="00097765" w:rsidP="00EC0780">
      <w:pPr>
        <w:spacing w:after="160" w:line="276" w:lineRule="auto"/>
        <w:jc w:val="center"/>
        <w:rPr>
          <w:noProof/>
          <w:lang w:val="hy-AM"/>
        </w:rPr>
      </w:pPr>
      <w:r w:rsidRPr="00EC0780">
        <w:rPr>
          <w:noProof/>
          <w:sz w:val="24"/>
          <w:szCs w:val="24"/>
          <w:lang w:val="hy-AM"/>
        </w:rPr>
        <w:br w:type="page"/>
      </w:r>
      <w:r w:rsidR="000F4776" w:rsidRPr="00EC0780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D32E2D9" wp14:editId="1006153A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7572375" cy="7800975"/>
            <wp:effectExtent l="0" t="0" r="952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18B5" w:rsidRPr="00EC0780" w:rsidSect="00993178">
      <w:pgSz w:w="12240" w:h="15840"/>
      <w:pgMar w:top="990" w:right="900" w:bottom="11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17B15" w14:textId="77777777" w:rsidR="00986047" w:rsidRDefault="00986047" w:rsidP="00C25E4B">
      <w:r>
        <w:separator/>
      </w:r>
    </w:p>
  </w:endnote>
  <w:endnote w:type="continuationSeparator" w:id="0">
    <w:p w14:paraId="35561B1E" w14:textId="77777777" w:rsidR="00986047" w:rsidRDefault="00986047" w:rsidP="00C2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7DA51" w14:textId="77777777" w:rsidR="00986047" w:rsidRDefault="00986047" w:rsidP="00C25E4B">
      <w:r>
        <w:separator/>
      </w:r>
    </w:p>
  </w:footnote>
  <w:footnote w:type="continuationSeparator" w:id="0">
    <w:p w14:paraId="6E8A07DE" w14:textId="77777777" w:rsidR="00986047" w:rsidRDefault="00986047" w:rsidP="00C25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E74"/>
    <w:multiLevelType w:val="hybridMultilevel"/>
    <w:tmpl w:val="1DA22B38"/>
    <w:lvl w:ilvl="0" w:tplc="AC9EB1F2">
      <w:start w:val="3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FB7"/>
    <w:multiLevelType w:val="hybridMultilevel"/>
    <w:tmpl w:val="C01CA888"/>
    <w:lvl w:ilvl="0" w:tplc="53181D0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D25E4"/>
    <w:multiLevelType w:val="hybridMultilevel"/>
    <w:tmpl w:val="9C724108"/>
    <w:lvl w:ilvl="0" w:tplc="AC9EB1F2">
      <w:start w:val="3"/>
      <w:numFmt w:val="bullet"/>
      <w:lvlText w:val="-"/>
      <w:lvlJc w:val="left"/>
      <w:pPr>
        <w:ind w:left="159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 w15:restartNumberingAfterBreak="0">
    <w:nsid w:val="068542D7"/>
    <w:multiLevelType w:val="multilevel"/>
    <w:tmpl w:val="C7742D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0D2C7B34"/>
    <w:multiLevelType w:val="hybridMultilevel"/>
    <w:tmpl w:val="A57E3C12"/>
    <w:lvl w:ilvl="0" w:tplc="53181D0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35C7D"/>
    <w:multiLevelType w:val="hybridMultilevel"/>
    <w:tmpl w:val="E9CA96D6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18342F11"/>
    <w:multiLevelType w:val="hybridMultilevel"/>
    <w:tmpl w:val="13EC8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944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2F1343"/>
    <w:multiLevelType w:val="multilevel"/>
    <w:tmpl w:val="00AC2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4EC7A8B"/>
    <w:multiLevelType w:val="hybridMultilevel"/>
    <w:tmpl w:val="D9E25E6E"/>
    <w:lvl w:ilvl="0" w:tplc="AC9EB1F2">
      <w:start w:val="3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F2175"/>
    <w:multiLevelType w:val="hybridMultilevel"/>
    <w:tmpl w:val="8D78C0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52187"/>
    <w:multiLevelType w:val="hybridMultilevel"/>
    <w:tmpl w:val="E1980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EF20C5"/>
    <w:multiLevelType w:val="hybridMultilevel"/>
    <w:tmpl w:val="5BAC2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C2B0F"/>
    <w:multiLevelType w:val="hybridMultilevel"/>
    <w:tmpl w:val="00C85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D744F"/>
    <w:multiLevelType w:val="multilevel"/>
    <w:tmpl w:val="B41C2B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681A6D5B"/>
    <w:multiLevelType w:val="hybridMultilevel"/>
    <w:tmpl w:val="EAF67A2C"/>
    <w:lvl w:ilvl="0" w:tplc="581E0068">
      <w:start w:val="1"/>
      <w:numFmt w:val="lowerRoman"/>
      <w:lvlText w:val="(%1)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6E207F51"/>
    <w:multiLevelType w:val="hybridMultilevel"/>
    <w:tmpl w:val="3D369B52"/>
    <w:lvl w:ilvl="0" w:tplc="DB6A0A88">
      <w:start w:val="1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80FF9"/>
    <w:multiLevelType w:val="multilevel"/>
    <w:tmpl w:val="F20E91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73D32AF"/>
    <w:multiLevelType w:val="multilevel"/>
    <w:tmpl w:val="00AC2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F5665E5"/>
    <w:multiLevelType w:val="hybridMultilevel"/>
    <w:tmpl w:val="7A94FBC6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7"/>
  </w:num>
  <w:num w:numId="5">
    <w:abstractNumId w:val="8"/>
  </w:num>
  <w:num w:numId="6">
    <w:abstractNumId w:val="14"/>
  </w:num>
  <w:num w:numId="7">
    <w:abstractNumId w:val="3"/>
  </w:num>
  <w:num w:numId="8">
    <w:abstractNumId w:val="18"/>
  </w:num>
  <w:num w:numId="9">
    <w:abstractNumId w:val="5"/>
  </w:num>
  <w:num w:numId="10">
    <w:abstractNumId w:val="19"/>
  </w:num>
  <w:num w:numId="11">
    <w:abstractNumId w:val="11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0"/>
  </w:num>
  <w:num w:numId="17">
    <w:abstractNumId w:val="10"/>
  </w:num>
  <w:num w:numId="18">
    <w:abstractNumId w:val="2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BD"/>
    <w:rsid w:val="00042C29"/>
    <w:rsid w:val="00050C8C"/>
    <w:rsid w:val="00053838"/>
    <w:rsid w:val="00064D7D"/>
    <w:rsid w:val="000676CA"/>
    <w:rsid w:val="000761C7"/>
    <w:rsid w:val="000821BD"/>
    <w:rsid w:val="00082942"/>
    <w:rsid w:val="000836CF"/>
    <w:rsid w:val="00097765"/>
    <w:rsid w:val="000B208A"/>
    <w:rsid w:val="000B4CBE"/>
    <w:rsid w:val="000B5F04"/>
    <w:rsid w:val="000D282C"/>
    <w:rsid w:val="000D5F65"/>
    <w:rsid w:val="000D6E73"/>
    <w:rsid w:val="000D7E0B"/>
    <w:rsid w:val="000E629A"/>
    <w:rsid w:val="000F38E3"/>
    <w:rsid w:val="000F4776"/>
    <w:rsid w:val="001004BD"/>
    <w:rsid w:val="001326D3"/>
    <w:rsid w:val="0013643E"/>
    <w:rsid w:val="00137C58"/>
    <w:rsid w:val="0014326E"/>
    <w:rsid w:val="001714BE"/>
    <w:rsid w:val="0017413F"/>
    <w:rsid w:val="00174435"/>
    <w:rsid w:val="001754E2"/>
    <w:rsid w:val="00184535"/>
    <w:rsid w:val="00186DEF"/>
    <w:rsid w:val="001E519A"/>
    <w:rsid w:val="001E519B"/>
    <w:rsid w:val="002117D7"/>
    <w:rsid w:val="00216C2A"/>
    <w:rsid w:val="00220BEA"/>
    <w:rsid w:val="002232C9"/>
    <w:rsid w:val="00225780"/>
    <w:rsid w:val="0024353B"/>
    <w:rsid w:val="00244F2D"/>
    <w:rsid w:val="00247A93"/>
    <w:rsid w:val="00252DAF"/>
    <w:rsid w:val="00277B7D"/>
    <w:rsid w:val="00291753"/>
    <w:rsid w:val="002B0F64"/>
    <w:rsid w:val="002C715E"/>
    <w:rsid w:val="002C7A7F"/>
    <w:rsid w:val="002F3FC9"/>
    <w:rsid w:val="00312C7E"/>
    <w:rsid w:val="00322247"/>
    <w:rsid w:val="003251BB"/>
    <w:rsid w:val="003538BD"/>
    <w:rsid w:val="00361AA5"/>
    <w:rsid w:val="003674D5"/>
    <w:rsid w:val="00376991"/>
    <w:rsid w:val="00393E67"/>
    <w:rsid w:val="003957F0"/>
    <w:rsid w:val="003C2169"/>
    <w:rsid w:val="003C26B3"/>
    <w:rsid w:val="003D7349"/>
    <w:rsid w:val="003F3C99"/>
    <w:rsid w:val="003F5442"/>
    <w:rsid w:val="0040470B"/>
    <w:rsid w:val="0040485D"/>
    <w:rsid w:val="00417004"/>
    <w:rsid w:val="00425019"/>
    <w:rsid w:val="00425CF9"/>
    <w:rsid w:val="00432C33"/>
    <w:rsid w:val="00440F4C"/>
    <w:rsid w:val="00445248"/>
    <w:rsid w:val="004525F1"/>
    <w:rsid w:val="00467C37"/>
    <w:rsid w:val="004718B5"/>
    <w:rsid w:val="004762F8"/>
    <w:rsid w:val="004A193F"/>
    <w:rsid w:val="004B78DB"/>
    <w:rsid w:val="004D31E9"/>
    <w:rsid w:val="004D6D71"/>
    <w:rsid w:val="004E32CE"/>
    <w:rsid w:val="004F0CEC"/>
    <w:rsid w:val="004F4A9A"/>
    <w:rsid w:val="00564AE5"/>
    <w:rsid w:val="0056619F"/>
    <w:rsid w:val="00571290"/>
    <w:rsid w:val="005755BE"/>
    <w:rsid w:val="00577C8A"/>
    <w:rsid w:val="005E4FA2"/>
    <w:rsid w:val="005F6749"/>
    <w:rsid w:val="005F7A30"/>
    <w:rsid w:val="006014B7"/>
    <w:rsid w:val="00604692"/>
    <w:rsid w:val="0061242A"/>
    <w:rsid w:val="00627539"/>
    <w:rsid w:val="00635FF8"/>
    <w:rsid w:val="006503E2"/>
    <w:rsid w:val="00653B4A"/>
    <w:rsid w:val="00656F96"/>
    <w:rsid w:val="006659ED"/>
    <w:rsid w:val="00692493"/>
    <w:rsid w:val="00696820"/>
    <w:rsid w:val="006B74AA"/>
    <w:rsid w:val="006C54B8"/>
    <w:rsid w:val="006D2D67"/>
    <w:rsid w:val="006D435B"/>
    <w:rsid w:val="006F09AC"/>
    <w:rsid w:val="006F64D5"/>
    <w:rsid w:val="007441C3"/>
    <w:rsid w:val="00746005"/>
    <w:rsid w:val="0076180D"/>
    <w:rsid w:val="00787327"/>
    <w:rsid w:val="007A05C7"/>
    <w:rsid w:val="007A1C7E"/>
    <w:rsid w:val="007A6757"/>
    <w:rsid w:val="007E1D3C"/>
    <w:rsid w:val="007E5971"/>
    <w:rsid w:val="007F5478"/>
    <w:rsid w:val="008021D5"/>
    <w:rsid w:val="00806BAB"/>
    <w:rsid w:val="008135C7"/>
    <w:rsid w:val="00824ECE"/>
    <w:rsid w:val="00831AD9"/>
    <w:rsid w:val="008340AD"/>
    <w:rsid w:val="00871D4A"/>
    <w:rsid w:val="008761D6"/>
    <w:rsid w:val="00877E02"/>
    <w:rsid w:val="00880763"/>
    <w:rsid w:val="0088692B"/>
    <w:rsid w:val="00890F6B"/>
    <w:rsid w:val="0089218F"/>
    <w:rsid w:val="008A4A7A"/>
    <w:rsid w:val="008C0100"/>
    <w:rsid w:val="008C1BCF"/>
    <w:rsid w:val="00920516"/>
    <w:rsid w:val="0093027F"/>
    <w:rsid w:val="0094060A"/>
    <w:rsid w:val="00956E64"/>
    <w:rsid w:val="009577F3"/>
    <w:rsid w:val="009646C1"/>
    <w:rsid w:val="00972F67"/>
    <w:rsid w:val="00973155"/>
    <w:rsid w:val="0098045A"/>
    <w:rsid w:val="00986047"/>
    <w:rsid w:val="0099297C"/>
    <w:rsid w:val="00993178"/>
    <w:rsid w:val="00994B7D"/>
    <w:rsid w:val="009C2E61"/>
    <w:rsid w:val="009D0DEC"/>
    <w:rsid w:val="009D1446"/>
    <w:rsid w:val="009D7D28"/>
    <w:rsid w:val="009E4D39"/>
    <w:rsid w:val="00A407FD"/>
    <w:rsid w:val="00A47CB8"/>
    <w:rsid w:val="00A529A4"/>
    <w:rsid w:val="00A87DFF"/>
    <w:rsid w:val="00AB2A6B"/>
    <w:rsid w:val="00AB319E"/>
    <w:rsid w:val="00AE00BA"/>
    <w:rsid w:val="00AE2196"/>
    <w:rsid w:val="00AF4410"/>
    <w:rsid w:val="00B03104"/>
    <w:rsid w:val="00B03BB2"/>
    <w:rsid w:val="00B11671"/>
    <w:rsid w:val="00B27A2D"/>
    <w:rsid w:val="00B437BC"/>
    <w:rsid w:val="00B4516C"/>
    <w:rsid w:val="00B64758"/>
    <w:rsid w:val="00B74768"/>
    <w:rsid w:val="00B75058"/>
    <w:rsid w:val="00B80340"/>
    <w:rsid w:val="00B91472"/>
    <w:rsid w:val="00BA7302"/>
    <w:rsid w:val="00BB1CFA"/>
    <w:rsid w:val="00BB450C"/>
    <w:rsid w:val="00BD0E16"/>
    <w:rsid w:val="00BD5DDD"/>
    <w:rsid w:val="00BE07AE"/>
    <w:rsid w:val="00BF00AB"/>
    <w:rsid w:val="00C05D30"/>
    <w:rsid w:val="00C2126C"/>
    <w:rsid w:val="00C25E4B"/>
    <w:rsid w:val="00C47C23"/>
    <w:rsid w:val="00C56FDC"/>
    <w:rsid w:val="00C63126"/>
    <w:rsid w:val="00C743E1"/>
    <w:rsid w:val="00C85EAA"/>
    <w:rsid w:val="00CA094C"/>
    <w:rsid w:val="00CB619C"/>
    <w:rsid w:val="00CC4E88"/>
    <w:rsid w:val="00CD3861"/>
    <w:rsid w:val="00CE16D9"/>
    <w:rsid w:val="00CE1D45"/>
    <w:rsid w:val="00CF5B62"/>
    <w:rsid w:val="00D06A6C"/>
    <w:rsid w:val="00D244B4"/>
    <w:rsid w:val="00D37B34"/>
    <w:rsid w:val="00D4590F"/>
    <w:rsid w:val="00D52D84"/>
    <w:rsid w:val="00D57C2E"/>
    <w:rsid w:val="00D70147"/>
    <w:rsid w:val="00D75F8F"/>
    <w:rsid w:val="00D77EAD"/>
    <w:rsid w:val="00DA18A1"/>
    <w:rsid w:val="00DA72B1"/>
    <w:rsid w:val="00DC0E6E"/>
    <w:rsid w:val="00DD0509"/>
    <w:rsid w:val="00DD0798"/>
    <w:rsid w:val="00DE41B4"/>
    <w:rsid w:val="00DE7E65"/>
    <w:rsid w:val="00E0573A"/>
    <w:rsid w:val="00E11D6F"/>
    <w:rsid w:val="00E31EE6"/>
    <w:rsid w:val="00E46610"/>
    <w:rsid w:val="00E73705"/>
    <w:rsid w:val="00E96642"/>
    <w:rsid w:val="00EC0780"/>
    <w:rsid w:val="00EC5F5D"/>
    <w:rsid w:val="00EC6BC9"/>
    <w:rsid w:val="00EF547D"/>
    <w:rsid w:val="00F06636"/>
    <w:rsid w:val="00F169DE"/>
    <w:rsid w:val="00F20B26"/>
    <w:rsid w:val="00F571FD"/>
    <w:rsid w:val="00F74BCE"/>
    <w:rsid w:val="00F763D1"/>
    <w:rsid w:val="00F771BE"/>
    <w:rsid w:val="00F82E99"/>
    <w:rsid w:val="00F83818"/>
    <w:rsid w:val="00F87DF2"/>
    <w:rsid w:val="00F9125A"/>
    <w:rsid w:val="00FA0CB7"/>
    <w:rsid w:val="00FA48B7"/>
    <w:rsid w:val="00FC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68555"/>
  <w15:docId w15:val="{93254C96-93E9-4987-BC8C-DCA036B7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C7E"/>
    <w:pPr>
      <w:spacing w:after="0" w:line="24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1C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C7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7A1C7E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rsid w:val="007A1C7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C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5E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E4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25E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E4B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50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C8C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C8C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763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763"/>
    <w:rPr>
      <w:rFonts w:ascii="Arial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77E02"/>
    <w:rPr>
      <w:color w:val="0000FF"/>
      <w:u w:val="single"/>
    </w:rPr>
  </w:style>
  <w:style w:type="paragraph" w:styleId="Revision">
    <w:name w:val="Revision"/>
    <w:hidden/>
    <w:uiPriority w:val="99"/>
    <w:semiHidden/>
    <w:rsid w:val="00BF00AB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am/website/images/website/documents/GFMIS%20(2).r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62BAA-B137-4DAF-B3C4-B38CC141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12</Pages>
  <Words>2492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Zhirayr Titizyan</dc:creator>
  <cp:lastModifiedBy>Gor Hakobyan</cp:lastModifiedBy>
  <cp:revision>38</cp:revision>
  <dcterms:created xsi:type="dcterms:W3CDTF">2019-12-30T07:24:00Z</dcterms:created>
  <dcterms:modified xsi:type="dcterms:W3CDTF">2020-02-28T12:56:00Z</dcterms:modified>
</cp:coreProperties>
</file>